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9EC68" w14:textId="539D2FBD" w:rsidR="00F50D57" w:rsidRPr="00AE3110" w:rsidRDefault="00F50D57" w:rsidP="00AE3110">
      <w:pPr>
        <w:spacing w:after="0" w:line="360" w:lineRule="auto"/>
        <w:jc w:val="center"/>
        <w:rPr>
          <w:rFonts w:ascii="Times New Roman" w:eastAsia="Times New Roman" w:hAnsi="Times New Roman" w:cs="Times New Roman"/>
          <w:b/>
          <w:sz w:val="24"/>
          <w:szCs w:val="24"/>
        </w:rPr>
      </w:pPr>
    </w:p>
    <w:p w14:paraId="2F6F0D33" w14:textId="77777777" w:rsidR="00F50D57" w:rsidRPr="00AE3110" w:rsidRDefault="00F50D57" w:rsidP="00AE3110">
      <w:pPr>
        <w:spacing w:after="0" w:line="360" w:lineRule="auto"/>
        <w:jc w:val="center"/>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BİRİNCİ BÖLÜM</w:t>
      </w:r>
      <w:r w:rsidRPr="00AE3110">
        <w:rPr>
          <w:rFonts w:ascii="Times New Roman" w:eastAsia="Times New Roman" w:hAnsi="Times New Roman" w:cs="Times New Roman"/>
          <w:sz w:val="24"/>
          <w:szCs w:val="24"/>
        </w:rPr>
        <w:br/>
      </w:r>
      <w:r w:rsidRPr="00AE3110">
        <w:rPr>
          <w:rFonts w:ascii="Times New Roman" w:eastAsia="Times New Roman" w:hAnsi="Times New Roman" w:cs="Times New Roman"/>
          <w:b/>
          <w:sz w:val="24"/>
          <w:szCs w:val="24"/>
        </w:rPr>
        <w:t>Amaç, Kapsam, Tanımlar</w:t>
      </w:r>
    </w:p>
    <w:p w14:paraId="525A38F0" w14:textId="77777777" w:rsidR="00F50D57" w:rsidRPr="00AE3110" w:rsidRDefault="00F50D57" w:rsidP="00AE3110">
      <w:pPr>
        <w:spacing w:after="0" w:line="360" w:lineRule="auto"/>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AMAÇ</w:t>
      </w:r>
    </w:p>
    <w:p w14:paraId="6A47401A" w14:textId="0774DD07" w:rsidR="00F50D57" w:rsidRPr="00AE3110" w:rsidRDefault="00F50D57" w:rsidP="00AE3110">
      <w:pPr>
        <w:spacing w:after="0" w:line="360" w:lineRule="auto"/>
        <w:jc w:val="both"/>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Madde 1</w:t>
      </w:r>
      <w:r w:rsidRPr="00AE3110">
        <w:rPr>
          <w:rFonts w:ascii="Times New Roman" w:eastAsia="Times New Roman" w:hAnsi="Times New Roman" w:cs="Times New Roman"/>
          <w:sz w:val="24"/>
          <w:szCs w:val="24"/>
        </w:rPr>
        <w:t> </w:t>
      </w:r>
      <w:r w:rsidR="00C1217D" w:rsidRPr="00AE3110">
        <w:rPr>
          <w:rFonts w:ascii="Times New Roman" w:eastAsia="Times New Roman" w:hAnsi="Times New Roman" w:cs="Times New Roman"/>
          <w:b/>
          <w:sz w:val="24"/>
          <w:szCs w:val="24"/>
        </w:rPr>
        <w:t>– (1)</w:t>
      </w:r>
      <w:r w:rsidR="00C1217D" w:rsidRPr="00AE3110">
        <w:rPr>
          <w:rFonts w:ascii="Times New Roman" w:eastAsia="Times New Roman" w:hAnsi="Times New Roman" w:cs="Times New Roman"/>
          <w:sz w:val="24"/>
          <w:szCs w:val="24"/>
        </w:rPr>
        <w:t xml:space="preserve"> </w:t>
      </w:r>
      <w:r w:rsidRPr="00AE3110">
        <w:rPr>
          <w:rFonts w:ascii="Times New Roman" w:eastAsia="Times New Roman" w:hAnsi="Times New Roman" w:cs="Times New Roman"/>
          <w:sz w:val="24"/>
          <w:szCs w:val="24"/>
        </w:rPr>
        <w:t xml:space="preserve">İlgili bu formda yer alan esaslar; Tekirdağ Namık Kemal Üniversitesi Sağlık </w:t>
      </w:r>
      <w:r w:rsidR="004B57AF">
        <w:rPr>
          <w:rFonts w:ascii="Times New Roman" w:eastAsia="Times New Roman" w:hAnsi="Times New Roman" w:cs="Times New Roman"/>
          <w:sz w:val="24"/>
          <w:szCs w:val="24"/>
        </w:rPr>
        <w:t>Bilimleri Fakültesi</w:t>
      </w:r>
      <w:r w:rsidRPr="00AE3110">
        <w:rPr>
          <w:rFonts w:ascii="Times New Roman" w:eastAsia="Times New Roman" w:hAnsi="Times New Roman" w:cs="Times New Roman"/>
          <w:b/>
          <w:sz w:val="24"/>
          <w:szCs w:val="24"/>
        </w:rPr>
        <w:t xml:space="preserve">, </w:t>
      </w:r>
      <w:r w:rsidRPr="00AE3110">
        <w:rPr>
          <w:rFonts w:ascii="Times New Roman" w:eastAsia="Times New Roman" w:hAnsi="Times New Roman" w:cs="Times New Roman"/>
          <w:sz w:val="24"/>
          <w:szCs w:val="24"/>
        </w:rPr>
        <w:t>Staj Komisyonu çalışma usul ve esaslarını belirlemek amacıyla düzenlenmiştir.</w:t>
      </w:r>
    </w:p>
    <w:p w14:paraId="4A731B62" w14:textId="77777777" w:rsidR="00F50D57" w:rsidRPr="00AE3110" w:rsidRDefault="00F50D57" w:rsidP="00AE3110">
      <w:pPr>
        <w:spacing w:after="0" w:line="360" w:lineRule="auto"/>
        <w:rPr>
          <w:rFonts w:ascii="Times New Roman" w:eastAsia="Times New Roman" w:hAnsi="Times New Roman" w:cs="Times New Roman"/>
          <w:sz w:val="24"/>
          <w:szCs w:val="24"/>
        </w:rPr>
      </w:pPr>
      <w:r w:rsidRPr="00AE3110">
        <w:rPr>
          <w:rFonts w:ascii="Times New Roman" w:eastAsia="Times New Roman" w:hAnsi="Times New Roman" w:cs="Times New Roman"/>
          <w:sz w:val="24"/>
          <w:szCs w:val="24"/>
        </w:rPr>
        <w:t> </w:t>
      </w:r>
    </w:p>
    <w:p w14:paraId="3CEE54B2" w14:textId="77777777" w:rsidR="00F50D57" w:rsidRPr="00AE3110" w:rsidRDefault="00F50D57" w:rsidP="00AE3110">
      <w:pPr>
        <w:spacing w:after="0" w:line="360" w:lineRule="auto"/>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KAPSAM</w:t>
      </w:r>
    </w:p>
    <w:p w14:paraId="1E33FF31" w14:textId="06946F0C" w:rsidR="00F50D57" w:rsidRPr="00AE3110" w:rsidRDefault="00C1217D" w:rsidP="00AE3110">
      <w:pPr>
        <w:spacing w:after="0" w:line="360" w:lineRule="auto"/>
        <w:jc w:val="both"/>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 xml:space="preserve">Madde 2- (1) </w:t>
      </w:r>
      <w:r w:rsidR="00F50D57" w:rsidRPr="00AE3110">
        <w:rPr>
          <w:rFonts w:ascii="Times New Roman" w:eastAsia="Times New Roman" w:hAnsi="Times New Roman" w:cs="Times New Roman"/>
          <w:sz w:val="24"/>
          <w:szCs w:val="24"/>
        </w:rPr>
        <w:t>Tekirdağ Namık Kemal Üniversitesi Sağlık</w:t>
      </w:r>
      <w:r w:rsidR="004B57AF">
        <w:rPr>
          <w:rFonts w:ascii="Times New Roman" w:eastAsia="Times New Roman" w:hAnsi="Times New Roman" w:cs="Times New Roman"/>
          <w:sz w:val="24"/>
          <w:szCs w:val="24"/>
        </w:rPr>
        <w:t xml:space="preserve"> Bilimleri Fakültesi</w:t>
      </w:r>
      <w:r w:rsidR="00F50D57" w:rsidRPr="00AE3110">
        <w:rPr>
          <w:rFonts w:ascii="Times New Roman" w:eastAsia="Times New Roman" w:hAnsi="Times New Roman" w:cs="Times New Roman"/>
          <w:b/>
          <w:sz w:val="24"/>
          <w:szCs w:val="24"/>
        </w:rPr>
        <w:t xml:space="preserve">, </w:t>
      </w:r>
      <w:r w:rsidR="00F50D57" w:rsidRPr="00AE3110">
        <w:rPr>
          <w:rFonts w:ascii="Times New Roman" w:eastAsia="Times New Roman" w:hAnsi="Times New Roman" w:cs="Times New Roman"/>
          <w:sz w:val="24"/>
          <w:szCs w:val="24"/>
        </w:rPr>
        <w:t>Staj Komisyonu’nun oluşumu, yönetim organları, çalışma ilkeleri ve görevlerini kapsar.</w:t>
      </w:r>
    </w:p>
    <w:p w14:paraId="4BD1BC10" w14:textId="77777777" w:rsidR="00F50D57" w:rsidRPr="00AE3110" w:rsidRDefault="00F50D57" w:rsidP="00AE3110">
      <w:pPr>
        <w:spacing w:after="0" w:line="360" w:lineRule="auto"/>
        <w:rPr>
          <w:rFonts w:ascii="Times New Roman" w:eastAsia="Times New Roman" w:hAnsi="Times New Roman" w:cs="Times New Roman"/>
          <w:sz w:val="24"/>
          <w:szCs w:val="24"/>
        </w:rPr>
      </w:pPr>
    </w:p>
    <w:p w14:paraId="482893AB" w14:textId="77777777" w:rsidR="00F50D57" w:rsidRPr="00AE3110" w:rsidRDefault="00F50D57" w:rsidP="00AE3110">
      <w:pPr>
        <w:spacing w:after="0" w:line="360" w:lineRule="auto"/>
        <w:jc w:val="both"/>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TANIMLAR</w:t>
      </w:r>
    </w:p>
    <w:p w14:paraId="57B5E980" w14:textId="7DCAD41A" w:rsidR="00F50D57" w:rsidRPr="00AE3110" w:rsidRDefault="00F50D57" w:rsidP="00AE3110">
      <w:pPr>
        <w:spacing w:after="0" w:line="360" w:lineRule="auto"/>
        <w:jc w:val="both"/>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 xml:space="preserve">Madde </w:t>
      </w:r>
      <w:r w:rsidR="00C1217D" w:rsidRPr="00AE3110">
        <w:rPr>
          <w:rFonts w:ascii="Times New Roman" w:eastAsia="Times New Roman" w:hAnsi="Times New Roman" w:cs="Times New Roman"/>
          <w:b/>
          <w:sz w:val="24"/>
          <w:szCs w:val="24"/>
        </w:rPr>
        <w:t>3-(1)</w:t>
      </w:r>
      <w:r w:rsidRPr="00AE3110">
        <w:rPr>
          <w:rFonts w:ascii="Times New Roman" w:eastAsia="Times New Roman" w:hAnsi="Times New Roman" w:cs="Times New Roman"/>
          <w:b/>
          <w:sz w:val="24"/>
          <w:szCs w:val="24"/>
        </w:rPr>
        <w:t> </w:t>
      </w:r>
      <w:r w:rsidRPr="00AE3110">
        <w:rPr>
          <w:rFonts w:ascii="Times New Roman" w:eastAsia="Times New Roman" w:hAnsi="Times New Roman" w:cs="Times New Roman"/>
          <w:sz w:val="24"/>
          <w:szCs w:val="24"/>
        </w:rPr>
        <w:t xml:space="preserve">Tekirdağ Namık Kemal Üniversitesi Sağlık </w:t>
      </w:r>
      <w:r w:rsidR="004B57AF">
        <w:rPr>
          <w:rFonts w:ascii="Times New Roman" w:eastAsia="Times New Roman" w:hAnsi="Times New Roman" w:cs="Times New Roman"/>
          <w:sz w:val="24"/>
          <w:szCs w:val="24"/>
        </w:rPr>
        <w:t>Bilimleri Fakültesi</w:t>
      </w:r>
      <w:r w:rsidRPr="00AE3110">
        <w:rPr>
          <w:rFonts w:ascii="Times New Roman" w:eastAsia="Times New Roman" w:hAnsi="Times New Roman" w:cs="Times New Roman"/>
          <w:b/>
          <w:sz w:val="24"/>
          <w:szCs w:val="24"/>
        </w:rPr>
        <w:t>,</w:t>
      </w:r>
      <w:r w:rsidR="004B57AF">
        <w:rPr>
          <w:rFonts w:ascii="Times New Roman" w:eastAsia="Times New Roman" w:hAnsi="Times New Roman" w:cs="Times New Roman"/>
          <w:b/>
          <w:sz w:val="24"/>
          <w:szCs w:val="24"/>
        </w:rPr>
        <w:t xml:space="preserve"> </w:t>
      </w:r>
      <w:r w:rsidRPr="00AE3110">
        <w:rPr>
          <w:rFonts w:ascii="Times New Roman" w:eastAsia="Times New Roman" w:hAnsi="Times New Roman" w:cs="Times New Roman"/>
          <w:sz w:val="24"/>
          <w:szCs w:val="24"/>
        </w:rPr>
        <w:t>Staj Komisyonu’nun çalışma esaslarında yer alan tanım ve kısaltmaları ifade eder.</w:t>
      </w:r>
    </w:p>
    <w:p w14:paraId="78CBC04B" w14:textId="77777777" w:rsidR="00F50D57" w:rsidRPr="00AE3110" w:rsidRDefault="00F50D57" w:rsidP="00AE3110">
      <w:pPr>
        <w:pStyle w:val="ListeParagraf"/>
        <w:numPr>
          <w:ilvl w:val="0"/>
          <w:numId w:val="3"/>
        </w:numPr>
        <w:spacing w:line="360" w:lineRule="auto"/>
        <w:rPr>
          <w:sz w:val="24"/>
          <w:szCs w:val="24"/>
        </w:rPr>
      </w:pPr>
      <w:r w:rsidRPr="00AE3110">
        <w:rPr>
          <w:b/>
          <w:sz w:val="24"/>
          <w:szCs w:val="24"/>
        </w:rPr>
        <w:t>Üniversite:</w:t>
      </w:r>
      <w:r w:rsidRPr="00AE3110">
        <w:rPr>
          <w:sz w:val="24"/>
          <w:szCs w:val="24"/>
        </w:rPr>
        <w:t xml:space="preserve"> Tekirdağ Namık Kemal Üniversitesi</w:t>
      </w:r>
    </w:p>
    <w:p w14:paraId="3B9CF38F" w14:textId="77777777" w:rsidR="00F50D57" w:rsidRPr="00AE3110" w:rsidRDefault="00F50D57" w:rsidP="00AE3110">
      <w:pPr>
        <w:pStyle w:val="ListeParagraf"/>
        <w:numPr>
          <w:ilvl w:val="0"/>
          <w:numId w:val="3"/>
        </w:numPr>
        <w:spacing w:line="360" w:lineRule="auto"/>
        <w:rPr>
          <w:sz w:val="24"/>
          <w:szCs w:val="24"/>
        </w:rPr>
      </w:pPr>
      <w:r w:rsidRPr="00AE3110">
        <w:rPr>
          <w:b/>
          <w:sz w:val="24"/>
          <w:szCs w:val="24"/>
        </w:rPr>
        <w:t xml:space="preserve">Bölüm: </w:t>
      </w:r>
      <w:r w:rsidRPr="00AE3110">
        <w:rPr>
          <w:sz w:val="24"/>
          <w:szCs w:val="24"/>
        </w:rPr>
        <w:t>Acil Yardım ve Afet Yönetimi Bölümü</w:t>
      </w:r>
    </w:p>
    <w:p w14:paraId="0F388799" w14:textId="46A65699" w:rsidR="00F50D57" w:rsidRPr="00AE3110" w:rsidRDefault="004B57AF" w:rsidP="00AE3110">
      <w:pPr>
        <w:pStyle w:val="ListeParagraf"/>
        <w:numPr>
          <w:ilvl w:val="0"/>
          <w:numId w:val="3"/>
        </w:numPr>
        <w:spacing w:line="360" w:lineRule="auto"/>
        <w:rPr>
          <w:sz w:val="24"/>
          <w:szCs w:val="24"/>
        </w:rPr>
      </w:pPr>
      <w:r>
        <w:rPr>
          <w:b/>
          <w:sz w:val="24"/>
          <w:szCs w:val="24"/>
        </w:rPr>
        <w:t>Dekanlık</w:t>
      </w:r>
      <w:r w:rsidR="00F50D57" w:rsidRPr="00AE3110">
        <w:rPr>
          <w:b/>
          <w:sz w:val="24"/>
          <w:szCs w:val="24"/>
        </w:rPr>
        <w:t>:</w:t>
      </w:r>
      <w:r w:rsidR="00F50D57" w:rsidRPr="00AE3110">
        <w:rPr>
          <w:sz w:val="24"/>
          <w:szCs w:val="24"/>
        </w:rPr>
        <w:t xml:space="preserve"> Sağlık </w:t>
      </w:r>
      <w:r>
        <w:rPr>
          <w:sz w:val="24"/>
          <w:szCs w:val="24"/>
        </w:rPr>
        <w:t>Bilimleri Fakültesi Dekanlığı</w:t>
      </w:r>
    </w:p>
    <w:p w14:paraId="06B6B979" w14:textId="5AF314E6" w:rsidR="00C1217D" w:rsidRPr="00AE3110" w:rsidRDefault="004B57AF" w:rsidP="00AE3110">
      <w:pPr>
        <w:pStyle w:val="ListeParagraf"/>
        <w:numPr>
          <w:ilvl w:val="0"/>
          <w:numId w:val="3"/>
        </w:numPr>
        <w:spacing w:line="360" w:lineRule="auto"/>
        <w:rPr>
          <w:sz w:val="24"/>
          <w:szCs w:val="24"/>
        </w:rPr>
      </w:pPr>
      <w:r>
        <w:rPr>
          <w:b/>
          <w:sz w:val="24"/>
          <w:szCs w:val="24"/>
        </w:rPr>
        <w:t>Fakülte Dekanı</w:t>
      </w:r>
      <w:r w:rsidR="00C1217D" w:rsidRPr="00AE3110">
        <w:rPr>
          <w:b/>
          <w:sz w:val="24"/>
          <w:szCs w:val="24"/>
        </w:rPr>
        <w:t>:</w:t>
      </w:r>
      <w:r w:rsidR="00C1217D" w:rsidRPr="00AE3110">
        <w:rPr>
          <w:sz w:val="24"/>
          <w:szCs w:val="24"/>
        </w:rPr>
        <w:t xml:space="preserve"> Tekirdağ Namık Kemal Üniversitesi Sağlık </w:t>
      </w:r>
      <w:r>
        <w:rPr>
          <w:sz w:val="24"/>
          <w:szCs w:val="24"/>
        </w:rPr>
        <w:t>Bilimleri Fakültesi Dekanı</w:t>
      </w:r>
    </w:p>
    <w:p w14:paraId="2AF615F9" w14:textId="144E3A5B" w:rsidR="00F50D57" w:rsidRPr="00AE3110" w:rsidRDefault="00F50D57" w:rsidP="00AE3110">
      <w:pPr>
        <w:pStyle w:val="ListeParagraf"/>
        <w:numPr>
          <w:ilvl w:val="0"/>
          <w:numId w:val="3"/>
        </w:numPr>
        <w:spacing w:line="360" w:lineRule="auto"/>
        <w:jc w:val="both"/>
        <w:rPr>
          <w:sz w:val="24"/>
          <w:szCs w:val="24"/>
        </w:rPr>
      </w:pPr>
      <w:r w:rsidRPr="00AE3110">
        <w:rPr>
          <w:b/>
          <w:sz w:val="24"/>
          <w:szCs w:val="24"/>
        </w:rPr>
        <w:t>Staj Komisyonu:</w:t>
      </w:r>
      <w:r w:rsidRPr="00AE3110">
        <w:rPr>
          <w:sz w:val="24"/>
          <w:szCs w:val="24"/>
        </w:rPr>
        <w:t xml:space="preserve"> Tekirdağ Namık Kemal Üniversitesi Sağlık </w:t>
      </w:r>
      <w:r w:rsidR="004B57AF">
        <w:rPr>
          <w:sz w:val="24"/>
          <w:szCs w:val="24"/>
        </w:rPr>
        <w:t>Bilimleri Fakültesi</w:t>
      </w:r>
      <w:r w:rsidRPr="00AE3110">
        <w:rPr>
          <w:sz w:val="24"/>
          <w:szCs w:val="24"/>
        </w:rPr>
        <w:t>, Staj Komisyonu</w:t>
      </w:r>
    </w:p>
    <w:p w14:paraId="3DB5C215" w14:textId="6C483FF6" w:rsidR="00F50D57" w:rsidRPr="00AE3110" w:rsidRDefault="00F50D57" w:rsidP="00AE3110">
      <w:pPr>
        <w:pStyle w:val="ListeParagraf"/>
        <w:numPr>
          <w:ilvl w:val="0"/>
          <w:numId w:val="3"/>
        </w:numPr>
        <w:spacing w:line="360" w:lineRule="auto"/>
        <w:jc w:val="both"/>
        <w:rPr>
          <w:sz w:val="24"/>
          <w:szCs w:val="24"/>
        </w:rPr>
      </w:pPr>
      <w:r w:rsidRPr="00AE3110">
        <w:rPr>
          <w:b/>
          <w:sz w:val="24"/>
          <w:szCs w:val="24"/>
        </w:rPr>
        <w:t>Başkan:</w:t>
      </w:r>
      <w:r w:rsidRPr="00AE3110">
        <w:rPr>
          <w:sz w:val="24"/>
          <w:szCs w:val="24"/>
        </w:rPr>
        <w:t xml:space="preserve"> Tekirdağ Namık Kemal Üniversitesi Sağlık </w:t>
      </w:r>
      <w:r w:rsidR="00774EE2">
        <w:rPr>
          <w:sz w:val="24"/>
          <w:szCs w:val="24"/>
        </w:rPr>
        <w:t>Bilimleri Fakültesi</w:t>
      </w:r>
      <w:r w:rsidRPr="00AE3110">
        <w:rPr>
          <w:sz w:val="24"/>
          <w:szCs w:val="24"/>
        </w:rPr>
        <w:t>,</w:t>
      </w:r>
      <w:r w:rsidR="00774EE2">
        <w:rPr>
          <w:sz w:val="24"/>
          <w:szCs w:val="24"/>
        </w:rPr>
        <w:t xml:space="preserve"> </w:t>
      </w:r>
      <w:r w:rsidRPr="00AE3110">
        <w:rPr>
          <w:sz w:val="24"/>
          <w:szCs w:val="24"/>
        </w:rPr>
        <w:t>Staj Komisyonu Başkanı</w:t>
      </w:r>
    </w:p>
    <w:p w14:paraId="00E36431" w14:textId="55CDC8E0" w:rsidR="00F50D57" w:rsidRPr="00AE3110" w:rsidRDefault="00F50D57" w:rsidP="00AE3110">
      <w:pPr>
        <w:pStyle w:val="ListeParagraf"/>
        <w:numPr>
          <w:ilvl w:val="0"/>
          <w:numId w:val="3"/>
        </w:numPr>
        <w:spacing w:line="360" w:lineRule="auto"/>
        <w:jc w:val="both"/>
        <w:rPr>
          <w:sz w:val="24"/>
          <w:szCs w:val="24"/>
        </w:rPr>
      </w:pPr>
      <w:r w:rsidRPr="00AE3110">
        <w:rPr>
          <w:b/>
          <w:sz w:val="24"/>
          <w:szCs w:val="24"/>
        </w:rPr>
        <w:t>Eş Başkan:</w:t>
      </w:r>
      <w:r w:rsidRPr="00AE3110">
        <w:rPr>
          <w:sz w:val="24"/>
          <w:szCs w:val="24"/>
        </w:rPr>
        <w:t xml:space="preserve"> Tekirdağ Namık Kemal Üniversitesi Sağlık</w:t>
      </w:r>
      <w:r w:rsidR="00774EE2">
        <w:rPr>
          <w:sz w:val="24"/>
          <w:szCs w:val="24"/>
        </w:rPr>
        <w:t xml:space="preserve"> Bilimleri Fakültesi</w:t>
      </w:r>
      <w:r w:rsidRPr="00AE3110">
        <w:rPr>
          <w:sz w:val="24"/>
          <w:szCs w:val="24"/>
        </w:rPr>
        <w:t>, Staj Komisyonu’nun Eş Başkanı</w:t>
      </w:r>
    </w:p>
    <w:p w14:paraId="2E8766FF" w14:textId="55484544" w:rsidR="00F50D57" w:rsidRPr="00AE3110" w:rsidRDefault="00F50D57" w:rsidP="00AE3110">
      <w:pPr>
        <w:pStyle w:val="ListeParagraf"/>
        <w:numPr>
          <w:ilvl w:val="0"/>
          <w:numId w:val="3"/>
        </w:numPr>
        <w:spacing w:line="360" w:lineRule="auto"/>
        <w:jc w:val="both"/>
        <w:rPr>
          <w:sz w:val="24"/>
          <w:szCs w:val="24"/>
        </w:rPr>
      </w:pPr>
      <w:r w:rsidRPr="00AE3110">
        <w:rPr>
          <w:b/>
          <w:sz w:val="24"/>
          <w:szCs w:val="24"/>
        </w:rPr>
        <w:t>Raportör:</w:t>
      </w:r>
      <w:r w:rsidRPr="00AE3110">
        <w:rPr>
          <w:sz w:val="24"/>
          <w:szCs w:val="24"/>
        </w:rPr>
        <w:t xml:space="preserve"> Tekirdağ Namık Kemal Üniversitesi Sağlık </w:t>
      </w:r>
      <w:r w:rsidR="00774EE2">
        <w:rPr>
          <w:sz w:val="24"/>
          <w:szCs w:val="24"/>
        </w:rPr>
        <w:t>Bilimleri Fakültesi</w:t>
      </w:r>
      <w:r w:rsidRPr="00AE3110">
        <w:rPr>
          <w:sz w:val="24"/>
          <w:szCs w:val="24"/>
        </w:rPr>
        <w:t>, Staj Komisyonu Röportörü</w:t>
      </w:r>
    </w:p>
    <w:p w14:paraId="1B870B26" w14:textId="1F771046" w:rsidR="00F50D57" w:rsidRPr="00AE3110" w:rsidRDefault="00F50D57" w:rsidP="00AE3110">
      <w:pPr>
        <w:pStyle w:val="ListeParagraf"/>
        <w:numPr>
          <w:ilvl w:val="0"/>
          <w:numId w:val="3"/>
        </w:numPr>
        <w:spacing w:line="360" w:lineRule="auto"/>
        <w:jc w:val="both"/>
        <w:rPr>
          <w:sz w:val="24"/>
          <w:szCs w:val="24"/>
        </w:rPr>
      </w:pPr>
      <w:r w:rsidRPr="00AE3110">
        <w:rPr>
          <w:b/>
          <w:sz w:val="24"/>
          <w:szCs w:val="24"/>
        </w:rPr>
        <w:t>Üyeler:</w:t>
      </w:r>
      <w:r w:rsidRPr="00AE3110">
        <w:rPr>
          <w:sz w:val="24"/>
          <w:szCs w:val="24"/>
        </w:rPr>
        <w:t xml:space="preserve"> Tekirdağ Namık Kemal Üniversitesi Sağlık </w:t>
      </w:r>
      <w:r w:rsidR="00774EE2">
        <w:rPr>
          <w:sz w:val="24"/>
          <w:szCs w:val="24"/>
        </w:rPr>
        <w:t>Bilimleri Fakültesi</w:t>
      </w:r>
      <w:r w:rsidRPr="00AE3110">
        <w:rPr>
          <w:sz w:val="24"/>
          <w:szCs w:val="24"/>
        </w:rPr>
        <w:t>, Staj Komisyonu’nun üy</w:t>
      </w:r>
      <w:r w:rsidR="00C1217D" w:rsidRPr="00AE3110">
        <w:rPr>
          <w:sz w:val="24"/>
          <w:szCs w:val="24"/>
        </w:rPr>
        <w:t>eleri</w:t>
      </w:r>
    </w:p>
    <w:p w14:paraId="26C36CDD" w14:textId="0CF808FD" w:rsidR="00F50D57" w:rsidRPr="00AE3110" w:rsidRDefault="00F50D57" w:rsidP="00AE3110">
      <w:pPr>
        <w:pStyle w:val="ListeParagraf"/>
        <w:numPr>
          <w:ilvl w:val="0"/>
          <w:numId w:val="3"/>
        </w:numPr>
        <w:spacing w:line="360" w:lineRule="auto"/>
        <w:jc w:val="both"/>
        <w:rPr>
          <w:sz w:val="24"/>
          <w:szCs w:val="24"/>
        </w:rPr>
      </w:pPr>
      <w:r w:rsidRPr="00AE3110">
        <w:rPr>
          <w:b/>
          <w:sz w:val="24"/>
          <w:szCs w:val="24"/>
        </w:rPr>
        <w:t>Akademik Personel:</w:t>
      </w:r>
      <w:r w:rsidRPr="00AE3110">
        <w:rPr>
          <w:sz w:val="24"/>
          <w:szCs w:val="24"/>
        </w:rPr>
        <w:t xml:space="preserve"> Sağlık </w:t>
      </w:r>
      <w:r w:rsidR="00774EE2">
        <w:rPr>
          <w:sz w:val="24"/>
          <w:szCs w:val="24"/>
        </w:rPr>
        <w:t>Bilimleri Fakültesi</w:t>
      </w:r>
      <w:r w:rsidR="00C1217D" w:rsidRPr="00AE3110">
        <w:rPr>
          <w:sz w:val="24"/>
          <w:szCs w:val="24"/>
        </w:rPr>
        <w:t xml:space="preserve"> akademik personeli</w:t>
      </w:r>
    </w:p>
    <w:p w14:paraId="32341105" w14:textId="77777777" w:rsidR="00F50D57" w:rsidRPr="00AE3110" w:rsidRDefault="00F50D57" w:rsidP="00AE3110">
      <w:pPr>
        <w:pStyle w:val="ListeParagraf"/>
        <w:numPr>
          <w:ilvl w:val="0"/>
          <w:numId w:val="3"/>
        </w:numPr>
        <w:spacing w:line="360" w:lineRule="auto"/>
        <w:jc w:val="both"/>
        <w:rPr>
          <w:sz w:val="24"/>
          <w:szCs w:val="24"/>
        </w:rPr>
      </w:pPr>
      <w:r w:rsidRPr="00AE3110">
        <w:rPr>
          <w:b/>
          <w:sz w:val="24"/>
          <w:szCs w:val="24"/>
        </w:rPr>
        <w:t>Stajyer öğrenci:</w:t>
      </w:r>
      <w:r w:rsidRPr="00AE3110">
        <w:rPr>
          <w:sz w:val="24"/>
          <w:szCs w:val="24"/>
        </w:rPr>
        <w:t xml:space="preserve"> Acil Yardım ve Afet Yönetimi lisans programının yaz stajı öğrencileri</w:t>
      </w:r>
    </w:p>
    <w:p w14:paraId="127DCDE4" w14:textId="77777777" w:rsidR="00F50D57" w:rsidRPr="00AE3110" w:rsidRDefault="00F50D57" w:rsidP="00AE3110">
      <w:pPr>
        <w:pStyle w:val="ListeParagraf"/>
        <w:numPr>
          <w:ilvl w:val="0"/>
          <w:numId w:val="3"/>
        </w:numPr>
        <w:spacing w:line="360" w:lineRule="auto"/>
        <w:jc w:val="both"/>
        <w:rPr>
          <w:sz w:val="24"/>
          <w:szCs w:val="24"/>
        </w:rPr>
      </w:pPr>
      <w:r w:rsidRPr="00AE3110">
        <w:rPr>
          <w:b/>
          <w:sz w:val="24"/>
          <w:szCs w:val="24"/>
        </w:rPr>
        <w:lastRenderedPageBreak/>
        <w:t xml:space="preserve">Staj Alanı: </w:t>
      </w:r>
      <w:r w:rsidRPr="00AE3110">
        <w:rPr>
          <w:sz w:val="24"/>
          <w:szCs w:val="24"/>
        </w:rPr>
        <w:t>Her sınıf için yaz stajları yapılan</w:t>
      </w:r>
      <w:r w:rsidRPr="00AE3110">
        <w:rPr>
          <w:spacing w:val="-2"/>
          <w:sz w:val="24"/>
          <w:szCs w:val="24"/>
        </w:rPr>
        <w:t xml:space="preserve"> </w:t>
      </w:r>
      <w:r w:rsidR="00C1217D" w:rsidRPr="00AE3110">
        <w:rPr>
          <w:sz w:val="24"/>
          <w:szCs w:val="24"/>
        </w:rPr>
        <w:t>birimleri</w:t>
      </w:r>
      <w:r w:rsidR="006F3E8A" w:rsidRPr="00AE3110">
        <w:rPr>
          <w:sz w:val="24"/>
          <w:szCs w:val="24"/>
        </w:rPr>
        <w:t xml:space="preserve"> (2. Sınıfın sonunda 112 veya 911 Komuta Merkezleri ile İstasyonları, Kamu veya Vakıf Üniversitelerine bağlı Hastaneler ile Devlet Hastaneleri Acil Servisleri, 3. Sınıfın sonunda Afet ve Acil Durum Müdürlükleri (AFAD), Afet Koordinasyon Merkezleri (AKOM), Türk </w:t>
      </w:r>
      <w:proofErr w:type="spellStart"/>
      <w:r w:rsidR="006F3E8A" w:rsidRPr="00AE3110">
        <w:rPr>
          <w:sz w:val="24"/>
          <w:szCs w:val="24"/>
        </w:rPr>
        <w:t>Kızılayı</w:t>
      </w:r>
      <w:proofErr w:type="spellEnd"/>
      <w:r w:rsidR="006F3E8A" w:rsidRPr="00AE3110">
        <w:rPr>
          <w:sz w:val="24"/>
          <w:szCs w:val="24"/>
        </w:rPr>
        <w:t>, İtfaiye Teşkilatları)</w:t>
      </w:r>
    </w:p>
    <w:p w14:paraId="7F505038" w14:textId="330C05CE" w:rsidR="00BC20D4" w:rsidRPr="00AE3110" w:rsidRDefault="00BC20D4" w:rsidP="00AE3110">
      <w:pPr>
        <w:pStyle w:val="ListeParagraf"/>
        <w:numPr>
          <w:ilvl w:val="0"/>
          <w:numId w:val="3"/>
        </w:numPr>
        <w:spacing w:line="360" w:lineRule="auto"/>
        <w:jc w:val="both"/>
        <w:rPr>
          <w:sz w:val="24"/>
          <w:szCs w:val="24"/>
        </w:rPr>
      </w:pPr>
      <w:r w:rsidRPr="00AE3110">
        <w:rPr>
          <w:b/>
          <w:sz w:val="24"/>
          <w:szCs w:val="24"/>
        </w:rPr>
        <w:t>İç ve Dış Paydaş:</w:t>
      </w:r>
      <w:r w:rsidRPr="00AE3110">
        <w:rPr>
          <w:sz w:val="24"/>
          <w:szCs w:val="24"/>
        </w:rPr>
        <w:t xml:space="preserve"> Tekirdağ Namık Kemal Üniversitesi Sağlık</w:t>
      </w:r>
      <w:r w:rsidR="00774EE2">
        <w:rPr>
          <w:sz w:val="24"/>
          <w:szCs w:val="24"/>
        </w:rPr>
        <w:t xml:space="preserve"> Bilimleri Fakültesi</w:t>
      </w:r>
      <w:r w:rsidRPr="00AE3110">
        <w:rPr>
          <w:sz w:val="24"/>
          <w:szCs w:val="24"/>
        </w:rPr>
        <w:t xml:space="preserve"> öğrencileri, öğretim elemanları, yöneticileri, idari personel, öğrenci işleri birimi, ulusal ve uluslararası alanlar ile ilgili kişi, kurum ve kuruluşlarını ifade eder.</w:t>
      </w:r>
    </w:p>
    <w:p w14:paraId="4722793B" w14:textId="77777777" w:rsidR="00F50D57" w:rsidRPr="00AE3110" w:rsidRDefault="00F50D57" w:rsidP="00AE3110">
      <w:pPr>
        <w:spacing w:after="0" w:line="360" w:lineRule="auto"/>
        <w:jc w:val="both"/>
        <w:rPr>
          <w:rFonts w:ascii="Times New Roman" w:hAnsi="Times New Roman" w:cs="Times New Roman"/>
          <w:sz w:val="24"/>
          <w:szCs w:val="24"/>
        </w:rPr>
      </w:pPr>
    </w:p>
    <w:p w14:paraId="1091987D" w14:textId="77777777" w:rsidR="00F50D57" w:rsidRPr="00AE3110" w:rsidRDefault="00F50D57" w:rsidP="00AE3110">
      <w:pPr>
        <w:spacing w:after="0" w:line="360" w:lineRule="auto"/>
        <w:jc w:val="center"/>
        <w:rPr>
          <w:rFonts w:ascii="Times New Roman" w:eastAsia="Times New Roman" w:hAnsi="Times New Roman" w:cs="Times New Roman"/>
          <w:b/>
          <w:sz w:val="24"/>
          <w:szCs w:val="24"/>
        </w:rPr>
      </w:pPr>
      <w:r w:rsidRPr="00AE3110">
        <w:rPr>
          <w:rFonts w:ascii="Times New Roman" w:eastAsia="Times New Roman" w:hAnsi="Times New Roman" w:cs="Times New Roman"/>
          <w:sz w:val="24"/>
          <w:szCs w:val="24"/>
        </w:rPr>
        <w:br/>
      </w:r>
      <w:r w:rsidRPr="00AE3110">
        <w:rPr>
          <w:rFonts w:ascii="Times New Roman" w:eastAsia="Times New Roman" w:hAnsi="Times New Roman" w:cs="Times New Roman"/>
          <w:b/>
          <w:sz w:val="24"/>
          <w:szCs w:val="24"/>
        </w:rPr>
        <w:t>İKİNCİ BÖLÜM</w:t>
      </w:r>
    </w:p>
    <w:p w14:paraId="3C93B4E6" w14:textId="77777777" w:rsidR="00F50D57" w:rsidRPr="00AE3110" w:rsidRDefault="00F50D57" w:rsidP="00AE3110">
      <w:pPr>
        <w:spacing w:after="0" w:line="360" w:lineRule="auto"/>
        <w:jc w:val="center"/>
        <w:rPr>
          <w:rFonts w:ascii="Times New Roman" w:eastAsia="Times New Roman" w:hAnsi="Times New Roman" w:cs="Times New Roman"/>
          <w:sz w:val="24"/>
          <w:szCs w:val="24"/>
        </w:rPr>
      </w:pPr>
    </w:p>
    <w:p w14:paraId="098FABF5" w14:textId="77777777" w:rsidR="00F50D57" w:rsidRPr="00AE3110" w:rsidRDefault="00F50D57" w:rsidP="00AE3110">
      <w:pPr>
        <w:spacing w:after="0" w:line="360" w:lineRule="auto"/>
        <w:jc w:val="center"/>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KOMİSYONUN OLUŞUMU, YÖNETİM ORGANLARI, ÇALIŞMA İLKELERİ</w:t>
      </w:r>
    </w:p>
    <w:p w14:paraId="67C485A8" w14:textId="77777777" w:rsidR="00C1217D" w:rsidRPr="00AE3110" w:rsidRDefault="00C1217D" w:rsidP="00AE3110">
      <w:pPr>
        <w:spacing w:after="0" w:line="360" w:lineRule="auto"/>
        <w:jc w:val="center"/>
        <w:rPr>
          <w:rFonts w:ascii="Times New Roman" w:eastAsia="Times New Roman" w:hAnsi="Times New Roman" w:cs="Times New Roman"/>
          <w:b/>
          <w:sz w:val="24"/>
          <w:szCs w:val="24"/>
        </w:rPr>
      </w:pPr>
      <w:r w:rsidRPr="00AE3110">
        <w:rPr>
          <w:rFonts w:ascii="Times New Roman" w:eastAsia="Times New Roman" w:hAnsi="Times New Roman" w:cs="Times New Roman"/>
          <w:b/>
          <w:sz w:val="24"/>
          <w:szCs w:val="24"/>
        </w:rPr>
        <w:t>KOMİSYONUN OLUŞUMU</w:t>
      </w:r>
    </w:p>
    <w:p w14:paraId="79486BF3" w14:textId="77777777" w:rsidR="00C1217D" w:rsidRPr="00AE3110" w:rsidRDefault="00F50D57" w:rsidP="00AE3110">
      <w:pPr>
        <w:spacing w:after="0" w:line="360" w:lineRule="auto"/>
        <w:jc w:val="both"/>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 xml:space="preserve">Madde </w:t>
      </w:r>
      <w:r w:rsidR="00C1217D" w:rsidRPr="00AE3110">
        <w:rPr>
          <w:rFonts w:ascii="Times New Roman" w:eastAsia="Times New Roman" w:hAnsi="Times New Roman" w:cs="Times New Roman"/>
          <w:b/>
          <w:sz w:val="24"/>
          <w:szCs w:val="24"/>
        </w:rPr>
        <w:t>4-(1)</w:t>
      </w:r>
    </w:p>
    <w:p w14:paraId="6A623506" w14:textId="2509C76F" w:rsidR="00BC20D4" w:rsidRPr="00AE3110" w:rsidRDefault="00C1217D" w:rsidP="00AE3110">
      <w:pPr>
        <w:pStyle w:val="ListeParagraf"/>
        <w:numPr>
          <w:ilvl w:val="0"/>
          <w:numId w:val="4"/>
        </w:numPr>
        <w:spacing w:line="360" w:lineRule="auto"/>
        <w:jc w:val="both"/>
        <w:rPr>
          <w:sz w:val="24"/>
          <w:szCs w:val="24"/>
        </w:rPr>
      </w:pPr>
      <w:r w:rsidRPr="00AE3110">
        <w:rPr>
          <w:sz w:val="24"/>
          <w:szCs w:val="24"/>
        </w:rPr>
        <w:t xml:space="preserve">Staj Komisyonu’nun oluşturulması için tüm görevlendirilmeler </w:t>
      </w:r>
      <w:r w:rsidR="00774EE2">
        <w:rPr>
          <w:sz w:val="24"/>
          <w:szCs w:val="24"/>
        </w:rPr>
        <w:t>Fakülte Dekanı</w:t>
      </w:r>
      <w:r w:rsidRPr="00AE3110">
        <w:rPr>
          <w:sz w:val="24"/>
          <w:szCs w:val="24"/>
        </w:rPr>
        <w:t xml:space="preserve"> tarafından yapılır.</w:t>
      </w:r>
    </w:p>
    <w:p w14:paraId="549908CF" w14:textId="5BB83441" w:rsidR="00C1217D" w:rsidRPr="00AE3110" w:rsidRDefault="00F50D57" w:rsidP="00AE3110">
      <w:pPr>
        <w:pStyle w:val="ListeParagraf"/>
        <w:numPr>
          <w:ilvl w:val="0"/>
          <w:numId w:val="4"/>
        </w:numPr>
        <w:spacing w:line="360" w:lineRule="auto"/>
        <w:jc w:val="both"/>
        <w:rPr>
          <w:sz w:val="24"/>
          <w:szCs w:val="24"/>
        </w:rPr>
      </w:pPr>
      <w:r w:rsidRPr="00AE3110">
        <w:rPr>
          <w:sz w:val="24"/>
          <w:szCs w:val="24"/>
        </w:rPr>
        <w:t>Tekirdağ Namık Kemal Üniversitesi Sağlık</w:t>
      </w:r>
      <w:r w:rsidR="00774EE2">
        <w:rPr>
          <w:sz w:val="24"/>
          <w:szCs w:val="24"/>
        </w:rPr>
        <w:t xml:space="preserve"> Bilimleri Fakültesi</w:t>
      </w:r>
      <w:r w:rsidRPr="00AE3110">
        <w:rPr>
          <w:sz w:val="24"/>
          <w:szCs w:val="24"/>
        </w:rPr>
        <w:t xml:space="preserve">, Staj Komisyonu’nu </w:t>
      </w:r>
      <w:r w:rsidR="00C1217D" w:rsidRPr="00AE3110">
        <w:rPr>
          <w:sz w:val="24"/>
          <w:szCs w:val="24"/>
        </w:rPr>
        <w:t>akademik personellerden oluşur.</w:t>
      </w:r>
    </w:p>
    <w:p w14:paraId="0DF3E10B" w14:textId="77777777" w:rsidR="00C1217D" w:rsidRPr="00AE3110" w:rsidRDefault="00C1217D" w:rsidP="00AE3110">
      <w:pPr>
        <w:pStyle w:val="ListeParagraf"/>
        <w:numPr>
          <w:ilvl w:val="0"/>
          <w:numId w:val="4"/>
        </w:numPr>
        <w:spacing w:line="360" w:lineRule="auto"/>
        <w:jc w:val="both"/>
        <w:rPr>
          <w:sz w:val="24"/>
          <w:szCs w:val="24"/>
        </w:rPr>
      </w:pPr>
      <w:r w:rsidRPr="00AE3110">
        <w:rPr>
          <w:sz w:val="24"/>
          <w:szCs w:val="24"/>
        </w:rPr>
        <w:t xml:space="preserve">Staj Komisyonu üyeleri tarafından </w:t>
      </w:r>
      <w:r w:rsidR="00F50D57" w:rsidRPr="00AE3110">
        <w:rPr>
          <w:sz w:val="24"/>
          <w:szCs w:val="24"/>
        </w:rPr>
        <w:t xml:space="preserve">bir başkan, bir eş başkan ve en az bir raportör seçilir. </w:t>
      </w:r>
    </w:p>
    <w:p w14:paraId="600D0F6D" w14:textId="77777777" w:rsidR="00C1217D" w:rsidRPr="00AE3110" w:rsidRDefault="00F50D57" w:rsidP="00AE3110">
      <w:pPr>
        <w:pStyle w:val="ListeParagraf"/>
        <w:numPr>
          <w:ilvl w:val="0"/>
          <w:numId w:val="4"/>
        </w:numPr>
        <w:spacing w:line="360" w:lineRule="auto"/>
        <w:jc w:val="both"/>
        <w:rPr>
          <w:sz w:val="24"/>
          <w:szCs w:val="24"/>
        </w:rPr>
      </w:pPr>
      <w:r w:rsidRPr="00AE3110">
        <w:rPr>
          <w:sz w:val="24"/>
          <w:szCs w:val="24"/>
        </w:rPr>
        <w:t xml:space="preserve">Komisyon başkanı olmadığı zaman eş başkan görevi devralır. </w:t>
      </w:r>
    </w:p>
    <w:p w14:paraId="7015BDC8" w14:textId="77777777" w:rsidR="00C1217D" w:rsidRPr="00AE3110" w:rsidRDefault="00F50D57" w:rsidP="00AE3110">
      <w:pPr>
        <w:pStyle w:val="ListeParagraf"/>
        <w:numPr>
          <w:ilvl w:val="0"/>
          <w:numId w:val="4"/>
        </w:numPr>
        <w:spacing w:line="360" w:lineRule="auto"/>
        <w:jc w:val="both"/>
        <w:rPr>
          <w:sz w:val="24"/>
          <w:szCs w:val="24"/>
        </w:rPr>
      </w:pPr>
      <w:r w:rsidRPr="00AE3110">
        <w:rPr>
          <w:sz w:val="24"/>
          <w:szCs w:val="24"/>
        </w:rPr>
        <w:t xml:space="preserve">Komisyon başkanın altı aydan daha fazla görevini sürdüremediği durumda görevi sonra ererek yeniden </w:t>
      </w:r>
      <w:r w:rsidR="004723E2" w:rsidRPr="00AE3110">
        <w:rPr>
          <w:sz w:val="24"/>
          <w:szCs w:val="24"/>
        </w:rPr>
        <w:t>başkan belirlenir.</w:t>
      </w:r>
    </w:p>
    <w:p w14:paraId="0D1EA529" w14:textId="77777777" w:rsidR="00C1217D" w:rsidRPr="00AE3110" w:rsidRDefault="00C1217D" w:rsidP="00AE3110">
      <w:pPr>
        <w:pStyle w:val="ListeParagraf"/>
        <w:numPr>
          <w:ilvl w:val="0"/>
          <w:numId w:val="4"/>
        </w:numPr>
        <w:spacing w:line="360" w:lineRule="auto"/>
        <w:jc w:val="both"/>
        <w:rPr>
          <w:sz w:val="24"/>
          <w:szCs w:val="24"/>
        </w:rPr>
      </w:pPr>
      <w:r w:rsidRPr="00AE3110">
        <w:rPr>
          <w:sz w:val="24"/>
          <w:szCs w:val="24"/>
        </w:rPr>
        <w:t>Staj komisyonu üyeleri 3 yıl için seçilir. Görev süresi biten bir üye yeniden atanabilir.</w:t>
      </w:r>
    </w:p>
    <w:p w14:paraId="6BB2C0FA" w14:textId="6A7BE36C" w:rsidR="00C1217D" w:rsidRPr="00AE3110" w:rsidRDefault="00C1217D" w:rsidP="00AE3110">
      <w:pPr>
        <w:pStyle w:val="ListeParagraf"/>
        <w:numPr>
          <w:ilvl w:val="0"/>
          <w:numId w:val="4"/>
        </w:numPr>
        <w:spacing w:line="360" w:lineRule="auto"/>
        <w:jc w:val="both"/>
        <w:rPr>
          <w:sz w:val="24"/>
          <w:szCs w:val="24"/>
        </w:rPr>
      </w:pPr>
      <w:r w:rsidRPr="00AE3110">
        <w:rPr>
          <w:sz w:val="24"/>
          <w:szCs w:val="24"/>
        </w:rPr>
        <w:t xml:space="preserve">Komisyon üyelerinin komisyon üyeliğinden çekilme isteği, komisyon başkanının </w:t>
      </w:r>
      <w:r w:rsidR="00774EE2">
        <w:rPr>
          <w:sz w:val="24"/>
          <w:szCs w:val="24"/>
        </w:rPr>
        <w:t>fakülte dekanlığına</w:t>
      </w:r>
      <w:r w:rsidRPr="00AE3110">
        <w:rPr>
          <w:sz w:val="24"/>
          <w:szCs w:val="24"/>
        </w:rPr>
        <w:t xml:space="preserve"> bildirimi ile yürürlüğe girer.</w:t>
      </w:r>
      <w:r w:rsidR="00F50D57" w:rsidRPr="00AE3110">
        <w:rPr>
          <w:sz w:val="24"/>
          <w:szCs w:val="24"/>
        </w:rPr>
        <w:t xml:space="preserve"> </w:t>
      </w:r>
    </w:p>
    <w:p w14:paraId="43A221AB" w14:textId="7BDAEC9E" w:rsidR="00F50D57" w:rsidRPr="00AE3110" w:rsidRDefault="00F50D57" w:rsidP="00AE3110">
      <w:pPr>
        <w:pStyle w:val="ListeParagraf"/>
        <w:numPr>
          <w:ilvl w:val="0"/>
          <w:numId w:val="4"/>
        </w:numPr>
        <w:spacing w:line="360" w:lineRule="auto"/>
        <w:jc w:val="both"/>
        <w:rPr>
          <w:sz w:val="24"/>
          <w:szCs w:val="24"/>
        </w:rPr>
      </w:pPr>
      <w:r w:rsidRPr="00AE3110">
        <w:rPr>
          <w:sz w:val="24"/>
          <w:szCs w:val="24"/>
        </w:rPr>
        <w:t xml:space="preserve">Herhangi bir üyenin görev süresi dolmadan komisyon üyeliğinden ayrılması halinde </w:t>
      </w:r>
      <w:proofErr w:type="gramStart"/>
      <w:r w:rsidRPr="00AE3110">
        <w:rPr>
          <w:sz w:val="24"/>
          <w:szCs w:val="24"/>
        </w:rPr>
        <w:t>komisyon</w:t>
      </w:r>
      <w:proofErr w:type="gramEnd"/>
      <w:r w:rsidRPr="00AE3110">
        <w:rPr>
          <w:sz w:val="24"/>
          <w:szCs w:val="24"/>
        </w:rPr>
        <w:t xml:space="preserve"> başkanı tarafından </w:t>
      </w:r>
      <w:r w:rsidR="00774EE2">
        <w:rPr>
          <w:sz w:val="24"/>
          <w:szCs w:val="24"/>
        </w:rPr>
        <w:t>fakülte dekanlığı</w:t>
      </w:r>
      <w:r w:rsidR="00C1217D" w:rsidRPr="00AE3110">
        <w:rPr>
          <w:sz w:val="24"/>
          <w:szCs w:val="24"/>
        </w:rPr>
        <w:t xml:space="preserve"> </w:t>
      </w:r>
      <w:r w:rsidRPr="00AE3110">
        <w:rPr>
          <w:sz w:val="24"/>
          <w:szCs w:val="24"/>
        </w:rPr>
        <w:t>yeni üye talebinde bulunulur.</w:t>
      </w:r>
    </w:p>
    <w:p w14:paraId="3DF277DC" w14:textId="77777777" w:rsidR="00F50D57" w:rsidRPr="00AE3110" w:rsidRDefault="00F50D57" w:rsidP="00AE3110">
      <w:pPr>
        <w:spacing w:after="0" w:line="360" w:lineRule="auto"/>
        <w:rPr>
          <w:rFonts w:ascii="Times New Roman" w:eastAsia="Times New Roman" w:hAnsi="Times New Roman" w:cs="Times New Roman"/>
          <w:sz w:val="24"/>
          <w:szCs w:val="24"/>
        </w:rPr>
      </w:pPr>
      <w:r w:rsidRPr="00AE3110">
        <w:rPr>
          <w:rFonts w:ascii="Times New Roman" w:eastAsia="Times New Roman" w:hAnsi="Times New Roman" w:cs="Times New Roman"/>
          <w:sz w:val="24"/>
          <w:szCs w:val="24"/>
        </w:rPr>
        <w:t> </w:t>
      </w:r>
    </w:p>
    <w:p w14:paraId="19ED0B7D" w14:textId="77777777" w:rsidR="00F50D57" w:rsidRDefault="00F50D57" w:rsidP="00AE3110">
      <w:pPr>
        <w:spacing w:after="0" w:line="360" w:lineRule="auto"/>
        <w:jc w:val="center"/>
        <w:rPr>
          <w:rFonts w:ascii="Times New Roman" w:eastAsia="Times New Roman" w:hAnsi="Times New Roman" w:cs="Times New Roman"/>
          <w:b/>
          <w:sz w:val="24"/>
          <w:szCs w:val="24"/>
        </w:rPr>
      </w:pPr>
      <w:r w:rsidRPr="00AE3110">
        <w:rPr>
          <w:rFonts w:ascii="Times New Roman" w:eastAsia="Times New Roman" w:hAnsi="Times New Roman" w:cs="Times New Roman"/>
          <w:b/>
          <w:sz w:val="24"/>
          <w:szCs w:val="24"/>
        </w:rPr>
        <w:t>KOMİSYONUN YÖNETİM ORGANLARI</w:t>
      </w:r>
    </w:p>
    <w:p w14:paraId="35DE88B6" w14:textId="77777777" w:rsidR="00AE3110" w:rsidRPr="00AE3110" w:rsidRDefault="00AE3110" w:rsidP="00AE3110">
      <w:pPr>
        <w:spacing w:after="0" w:line="360" w:lineRule="auto"/>
        <w:jc w:val="center"/>
        <w:rPr>
          <w:rFonts w:ascii="Times New Roman" w:eastAsia="Times New Roman" w:hAnsi="Times New Roman" w:cs="Times New Roman"/>
          <w:sz w:val="24"/>
          <w:szCs w:val="24"/>
        </w:rPr>
      </w:pPr>
    </w:p>
    <w:p w14:paraId="352F80D7" w14:textId="77777777" w:rsidR="00F50D57" w:rsidRPr="00AE3110" w:rsidRDefault="00F50D57" w:rsidP="00AE3110">
      <w:pPr>
        <w:spacing w:after="0" w:line="360" w:lineRule="auto"/>
        <w:jc w:val="both"/>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lastRenderedPageBreak/>
        <w:t>Madde 5 </w:t>
      </w:r>
      <w:proofErr w:type="gramStart"/>
      <w:r w:rsidR="00C1217D" w:rsidRPr="00AE3110">
        <w:rPr>
          <w:rFonts w:ascii="Times New Roman" w:eastAsia="Times New Roman" w:hAnsi="Times New Roman" w:cs="Times New Roman"/>
          <w:b/>
          <w:sz w:val="24"/>
          <w:szCs w:val="24"/>
        </w:rPr>
        <w:t>–(</w:t>
      </w:r>
      <w:proofErr w:type="gramEnd"/>
      <w:r w:rsidR="00C1217D" w:rsidRPr="00AE3110">
        <w:rPr>
          <w:rFonts w:ascii="Times New Roman" w:eastAsia="Times New Roman" w:hAnsi="Times New Roman" w:cs="Times New Roman"/>
          <w:b/>
          <w:sz w:val="24"/>
          <w:szCs w:val="24"/>
        </w:rPr>
        <w:t>1)</w:t>
      </w:r>
      <w:r w:rsidR="00C1217D" w:rsidRPr="00AE3110">
        <w:rPr>
          <w:rFonts w:ascii="Times New Roman" w:eastAsia="Times New Roman" w:hAnsi="Times New Roman" w:cs="Times New Roman"/>
          <w:sz w:val="24"/>
          <w:szCs w:val="24"/>
        </w:rPr>
        <w:t xml:space="preserve"> </w:t>
      </w:r>
      <w:r w:rsidRPr="00AE3110">
        <w:rPr>
          <w:rFonts w:ascii="Times New Roman" w:eastAsia="Times New Roman" w:hAnsi="Times New Roman" w:cs="Times New Roman"/>
          <w:sz w:val="24"/>
          <w:szCs w:val="24"/>
        </w:rPr>
        <w:t>Komisyonun yönetim organları komisyon başkanı, eş başkan, raportör ve üyelerdir.</w:t>
      </w:r>
    </w:p>
    <w:p w14:paraId="7A6E7FF5" w14:textId="77777777" w:rsidR="00F50D57" w:rsidRPr="00AE3110" w:rsidRDefault="00F50D57" w:rsidP="00AE3110">
      <w:pPr>
        <w:spacing w:after="0" w:line="360" w:lineRule="auto"/>
        <w:rPr>
          <w:rFonts w:ascii="Times New Roman" w:eastAsia="Times New Roman" w:hAnsi="Times New Roman" w:cs="Times New Roman"/>
          <w:sz w:val="24"/>
          <w:szCs w:val="24"/>
        </w:rPr>
      </w:pPr>
      <w:r w:rsidRPr="00AE3110">
        <w:rPr>
          <w:rFonts w:ascii="Times New Roman" w:eastAsia="Times New Roman" w:hAnsi="Times New Roman" w:cs="Times New Roman"/>
          <w:sz w:val="24"/>
          <w:szCs w:val="24"/>
        </w:rPr>
        <w:t> </w:t>
      </w:r>
    </w:p>
    <w:p w14:paraId="7C2FE19F" w14:textId="77777777" w:rsidR="00F50D57" w:rsidRPr="00AE3110" w:rsidRDefault="00F50D57" w:rsidP="00AE3110">
      <w:pPr>
        <w:spacing w:after="0" w:line="360" w:lineRule="auto"/>
        <w:jc w:val="center"/>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KOMİSYONUN ÇALIŞMA İLKELERİ</w:t>
      </w:r>
    </w:p>
    <w:p w14:paraId="53EF8845" w14:textId="77777777" w:rsidR="00F50D57" w:rsidRPr="00AE3110" w:rsidRDefault="00C1217D" w:rsidP="00AE3110">
      <w:pPr>
        <w:spacing w:after="0" w:line="360" w:lineRule="auto"/>
        <w:jc w:val="both"/>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 xml:space="preserve">Madde 6-(1) </w:t>
      </w:r>
      <w:r w:rsidR="00F50D57" w:rsidRPr="00AE3110">
        <w:rPr>
          <w:rFonts w:ascii="Times New Roman" w:eastAsia="Times New Roman" w:hAnsi="Times New Roman" w:cs="Times New Roman"/>
          <w:sz w:val="24"/>
          <w:szCs w:val="24"/>
        </w:rPr>
        <w:t>Aşağıda söz konusu ilkeler belirlenmiştir:</w:t>
      </w:r>
    </w:p>
    <w:p w14:paraId="274BB47B" w14:textId="77777777" w:rsidR="00C1217D" w:rsidRPr="00AE3110" w:rsidRDefault="00C1217D" w:rsidP="00AE3110">
      <w:pPr>
        <w:pStyle w:val="ListeParagraf"/>
        <w:numPr>
          <w:ilvl w:val="0"/>
          <w:numId w:val="11"/>
        </w:numPr>
        <w:spacing w:line="360" w:lineRule="auto"/>
        <w:jc w:val="both"/>
        <w:rPr>
          <w:sz w:val="24"/>
          <w:szCs w:val="24"/>
          <w:lang w:eastAsia="en-US"/>
        </w:rPr>
      </w:pPr>
      <w:r w:rsidRPr="00AE3110">
        <w:rPr>
          <w:sz w:val="24"/>
          <w:szCs w:val="24"/>
          <w:lang w:eastAsia="en-US"/>
        </w:rPr>
        <w:t>Komisyon, Başkanın belirleyeceği tarih ve gündeme göre, yılda/dönemde en az bir kez olmak üzere, üye sayısının salt çoğunluğu ile toplanır.</w:t>
      </w:r>
    </w:p>
    <w:p w14:paraId="1E579E5D" w14:textId="227D7953" w:rsidR="00BC20D4" w:rsidRPr="00AE3110" w:rsidRDefault="00C1217D" w:rsidP="00AE3110">
      <w:pPr>
        <w:pStyle w:val="ListeParagraf"/>
        <w:numPr>
          <w:ilvl w:val="0"/>
          <w:numId w:val="11"/>
        </w:numPr>
        <w:spacing w:line="360" w:lineRule="auto"/>
        <w:jc w:val="both"/>
        <w:rPr>
          <w:sz w:val="24"/>
          <w:szCs w:val="24"/>
          <w:lang w:eastAsia="en-US"/>
        </w:rPr>
      </w:pPr>
      <w:r w:rsidRPr="00AE3110">
        <w:rPr>
          <w:sz w:val="24"/>
          <w:szCs w:val="24"/>
          <w:lang w:eastAsia="en-US"/>
        </w:rPr>
        <w:t>Komisyon her toplantı için toplantı tutanağı hazırlar. Toplantının sekretarya hizmeti rapo</w:t>
      </w:r>
      <w:r w:rsidR="00774EE2">
        <w:rPr>
          <w:sz w:val="24"/>
          <w:szCs w:val="24"/>
          <w:lang w:eastAsia="en-US"/>
        </w:rPr>
        <w:t>r</w:t>
      </w:r>
      <w:r w:rsidRPr="00AE3110">
        <w:rPr>
          <w:sz w:val="24"/>
          <w:szCs w:val="24"/>
          <w:lang w:eastAsia="en-US"/>
        </w:rPr>
        <w:t>tör üye tarafından yürütülür.</w:t>
      </w:r>
    </w:p>
    <w:p w14:paraId="22631ACC" w14:textId="77777777" w:rsidR="00BC20D4" w:rsidRPr="00AE3110" w:rsidRDefault="00BC20D4" w:rsidP="00AE3110">
      <w:pPr>
        <w:pStyle w:val="ListeParagraf"/>
        <w:numPr>
          <w:ilvl w:val="0"/>
          <w:numId w:val="11"/>
        </w:numPr>
        <w:spacing w:line="360" w:lineRule="auto"/>
        <w:jc w:val="both"/>
        <w:rPr>
          <w:sz w:val="24"/>
          <w:szCs w:val="24"/>
          <w:lang w:eastAsia="en-US"/>
        </w:rPr>
      </w:pPr>
      <w:r w:rsidRPr="00AE3110">
        <w:rPr>
          <w:sz w:val="24"/>
          <w:szCs w:val="24"/>
          <w:lang w:eastAsia="en-US"/>
        </w:rPr>
        <w:t>Komisyonda toplantıya katılan üye salt çoğunluğu ile karar alınır. Toplantıya katılamayan üyelerin görüşlerine gerektiğinde başvurulur.</w:t>
      </w:r>
    </w:p>
    <w:p w14:paraId="4F07C2C0" w14:textId="1EB30BEF" w:rsidR="00BC20D4" w:rsidRPr="00AE3110" w:rsidRDefault="00BC20D4" w:rsidP="00AE3110">
      <w:pPr>
        <w:pStyle w:val="ListeParagraf"/>
        <w:numPr>
          <w:ilvl w:val="0"/>
          <w:numId w:val="11"/>
        </w:numPr>
        <w:spacing w:line="360" w:lineRule="auto"/>
        <w:jc w:val="both"/>
        <w:rPr>
          <w:sz w:val="24"/>
          <w:szCs w:val="24"/>
          <w:lang w:eastAsia="en-US"/>
        </w:rPr>
      </w:pPr>
      <w:r w:rsidRPr="00AE3110">
        <w:rPr>
          <w:sz w:val="24"/>
          <w:szCs w:val="24"/>
          <w:lang w:eastAsia="en-US"/>
        </w:rPr>
        <w:t xml:space="preserve">Gereksinim doğrultusunda Sağlık </w:t>
      </w:r>
      <w:r w:rsidR="00774EE2">
        <w:rPr>
          <w:sz w:val="24"/>
          <w:szCs w:val="24"/>
          <w:lang w:eastAsia="en-US"/>
        </w:rPr>
        <w:t>Bilimleri Fakültesi</w:t>
      </w:r>
      <w:r w:rsidRPr="00AE3110">
        <w:rPr>
          <w:sz w:val="24"/>
          <w:szCs w:val="24"/>
          <w:lang w:eastAsia="en-US"/>
        </w:rPr>
        <w:t xml:space="preserve"> yönetimi, öğretim elemanları başta olmak üzere diğer ilgili iç ve dış paydaşların görüşleri ve önerileri alınır.</w:t>
      </w:r>
    </w:p>
    <w:p w14:paraId="77C713E4" w14:textId="2666FF5F" w:rsidR="00BC20D4" w:rsidRPr="00AE3110" w:rsidRDefault="00BC20D4" w:rsidP="00AE3110">
      <w:pPr>
        <w:pStyle w:val="ListeParagraf"/>
        <w:numPr>
          <w:ilvl w:val="0"/>
          <w:numId w:val="11"/>
        </w:numPr>
        <w:spacing w:line="360" w:lineRule="auto"/>
        <w:jc w:val="both"/>
        <w:rPr>
          <w:sz w:val="24"/>
          <w:szCs w:val="24"/>
          <w:lang w:eastAsia="en-US"/>
        </w:rPr>
      </w:pPr>
      <w:r w:rsidRPr="00AE3110">
        <w:rPr>
          <w:sz w:val="24"/>
          <w:szCs w:val="24"/>
          <w:lang w:eastAsia="en-US"/>
        </w:rPr>
        <w:t xml:space="preserve">Komisyonun gündemi doğrultusunda çalışılan ve alınan kararlar Sağlık </w:t>
      </w:r>
      <w:r w:rsidR="00774EE2">
        <w:rPr>
          <w:sz w:val="24"/>
          <w:szCs w:val="24"/>
          <w:lang w:eastAsia="en-US"/>
        </w:rPr>
        <w:t>Bilimleri Fakültesi Dekanlığına</w:t>
      </w:r>
      <w:r w:rsidRPr="00AE3110">
        <w:rPr>
          <w:sz w:val="24"/>
          <w:szCs w:val="24"/>
          <w:lang w:eastAsia="en-US"/>
        </w:rPr>
        <w:t xml:space="preserve"> sunulur, öğretim elemanları ve diğer ilgili iç ve dış paydaşlarla paylaşılır.</w:t>
      </w:r>
    </w:p>
    <w:p w14:paraId="2B53115C" w14:textId="77777777" w:rsidR="00BC20D4" w:rsidRPr="00AE3110" w:rsidRDefault="00BC20D4" w:rsidP="00AE3110">
      <w:pPr>
        <w:pStyle w:val="ListeParagraf"/>
        <w:numPr>
          <w:ilvl w:val="0"/>
          <w:numId w:val="11"/>
        </w:numPr>
        <w:spacing w:line="360" w:lineRule="auto"/>
        <w:jc w:val="both"/>
        <w:rPr>
          <w:sz w:val="24"/>
          <w:szCs w:val="24"/>
          <w:lang w:eastAsia="en-US"/>
        </w:rPr>
      </w:pPr>
      <w:r w:rsidRPr="00AE3110">
        <w:rPr>
          <w:sz w:val="24"/>
          <w:szCs w:val="24"/>
          <w:lang w:eastAsia="en-US"/>
        </w:rPr>
        <w:t>Gelen geribildirimler doğrultusunda yapılan çalışmalar yeniden incelenir, değerlendirilir ve son şekli verilerek raporla iletilir.</w:t>
      </w:r>
    </w:p>
    <w:p w14:paraId="2CCDAFE5" w14:textId="77777777" w:rsidR="00BC20D4" w:rsidRPr="00AE3110" w:rsidRDefault="00BC20D4" w:rsidP="00AE3110">
      <w:pPr>
        <w:pStyle w:val="ListeParagraf"/>
        <w:numPr>
          <w:ilvl w:val="0"/>
          <w:numId w:val="11"/>
        </w:numPr>
        <w:spacing w:line="360" w:lineRule="auto"/>
        <w:jc w:val="both"/>
        <w:rPr>
          <w:sz w:val="24"/>
          <w:szCs w:val="24"/>
          <w:lang w:eastAsia="en-US"/>
        </w:rPr>
      </w:pPr>
      <w:r w:rsidRPr="00AE3110">
        <w:rPr>
          <w:sz w:val="24"/>
          <w:szCs w:val="24"/>
          <w:lang w:eastAsia="en-US"/>
        </w:rPr>
        <w:t>Komisyon gereksinim duyduğunda bünyesinde alt çalışma birimleri oluşturabilir.</w:t>
      </w:r>
    </w:p>
    <w:p w14:paraId="69E1A3E1" w14:textId="51061587" w:rsidR="00C1217D" w:rsidRDefault="00C1217D" w:rsidP="00AE3110">
      <w:pPr>
        <w:pStyle w:val="ListeParagraf"/>
        <w:numPr>
          <w:ilvl w:val="0"/>
          <w:numId w:val="11"/>
        </w:numPr>
        <w:tabs>
          <w:tab w:val="left" w:pos="284"/>
        </w:tabs>
        <w:spacing w:line="360" w:lineRule="auto"/>
        <w:jc w:val="both"/>
        <w:rPr>
          <w:sz w:val="24"/>
          <w:szCs w:val="24"/>
          <w:lang w:eastAsia="en-US"/>
        </w:rPr>
      </w:pPr>
      <w:r w:rsidRPr="00AE3110">
        <w:rPr>
          <w:sz w:val="24"/>
          <w:szCs w:val="24"/>
          <w:lang w:eastAsia="en-US"/>
        </w:rPr>
        <w:t xml:space="preserve">Toplantı tutanakları ve çalışmalar öğretim yılı sonunda </w:t>
      </w:r>
      <w:r w:rsidR="00AE3110" w:rsidRPr="00AE3110">
        <w:rPr>
          <w:sz w:val="24"/>
          <w:szCs w:val="24"/>
          <w:lang w:eastAsia="en-US"/>
        </w:rPr>
        <w:t xml:space="preserve">Sağlık </w:t>
      </w:r>
      <w:r w:rsidR="00774EE2">
        <w:rPr>
          <w:sz w:val="24"/>
          <w:szCs w:val="24"/>
          <w:lang w:eastAsia="en-US"/>
        </w:rPr>
        <w:t>Bilimleri Fakültesi Dekanlığına</w:t>
      </w:r>
      <w:r w:rsidR="00AE3110" w:rsidRPr="00AE3110">
        <w:rPr>
          <w:sz w:val="24"/>
          <w:szCs w:val="24"/>
          <w:lang w:eastAsia="en-US"/>
        </w:rPr>
        <w:t xml:space="preserve"> </w:t>
      </w:r>
      <w:r w:rsidRPr="00AE3110">
        <w:rPr>
          <w:sz w:val="24"/>
          <w:szCs w:val="24"/>
          <w:lang w:eastAsia="en-US"/>
        </w:rPr>
        <w:t xml:space="preserve">rapor olarak </w:t>
      </w:r>
      <w:r w:rsidR="00AE3110" w:rsidRPr="00AE3110">
        <w:rPr>
          <w:sz w:val="24"/>
          <w:szCs w:val="24"/>
          <w:lang w:eastAsia="en-US"/>
        </w:rPr>
        <w:t>sunulur.</w:t>
      </w:r>
      <w:r w:rsidRPr="00AE3110">
        <w:rPr>
          <w:sz w:val="24"/>
          <w:szCs w:val="24"/>
          <w:lang w:eastAsia="en-US"/>
        </w:rPr>
        <w:t xml:space="preserve"> </w:t>
      </w:r>
    </w:p>
    <w:p w14:paraId="1058D7B7" w14:textId="77777777" w:rsidR="00AE3110" w:rsidRPr="00AE3110" w:rsidRDefault="00AE3110" w:rsidP="00AE3110">
      <w:pPr>
        <w:pStyle w:val="ListeParagraf"/>
        <w:tabs>
          <w:tab w:val="left" w:pos="284"/>
        </w:tabs>
        <w:spacing w:line="360" w:lineRule="auto"/>
        <w:ind w:left="720"/>
        <w:jc w:val="both"/>
        <w:rPr>
          <w:sz w:val="24"/>
          <w:szCs w:val="24"/>
          <w:lang w:eastAsia="en-US"/>
        </w:rPr>
      </w:pPr>
    </w:p>
    <w:p w14:paraId="3B584D50" w14:textId="77777777" w:rsidR="00BC20D4" w:rsidRPr="00AE3110" w:rsidRDefault="00BC20D4" w:rsidP="00AE3110">
      <w:pPr>
        <w:spacing w:after="0" w:line="360" w:lineRule="auto"/>
        <w:jc w:val="center"/>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KOMİSYONUN GÖREVLERİ</w:t>
      </w:r>
    </w:p>
    <w:p w14:paraId="459ADAFE" w14:textId="77777777" w:rsidR="00BC20D4" w:rsidRPr="00AE3110" w:rsidRDefault="00BC20D4" w:rsidP="00AE3110">
      <w:pPr>
        <w:spacing w:after="0" w:line="360" w:lineRule="auto"/>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 xml:space="preserve">Madde 7-(1) </w:t>
      </w:r>
      <w:r w:rsidRPr="00AE3110">
        <w:rPr>
          <w:rFonts w:ascii="Times New Roman" w:eastAsia="Times New Roman" w:hAnsi="Times New Roman" w:cs="Times New Roman"/>
          <w:sz w:val="24"/>
          <w:szCs w:val="24"/>
        </w:rPr>
        <w:t> Komisyon görevleri aşağıda belirtildiği şekildedir:</w:t>
      </w:r>
    </w:p>
    <w:p w14:paraId="60D00F73" w14:textId="77777777" w:rsidR="00BC20D4" w:rsidRPr="00AE3110" w:rsidRDefault="00BC20D4" w:rsidP="00AE3110">
      <w:pPr>
        <w:pStyle w:val="ListeParagraf"/>
        <w:numPr>
          <w:ilvl w:val="0"/>
          <w:numId w:val="13"/>
        </w:numPr>
        <w:spacing w:line="360" w:lineRule="auto"/>
        <w:jc w:val="both"/>
        <w:rPr>
          <w:sz w:val="24"/>
          <w:szCs w:val="24"/>
        </w:rPr>
      </w:pPr>
      <w:r w:rsidRPr="00AE3110">
        <w:rPr>
          <w:sz w:val="24"/>
          <w:szCs w:val="24"/>
        </w:rPr>
        <w:t xml:space="preserve">Başkan, eş başkan ve </w:t>
      </w:r>
      <w:proofErr w:type="spellStart"/>
      <w:r w:rsidRPr="00AE3110">
        <w:rPr>
          <w:sz w:val="24"/>
          <w:szCs w:val="24"/>
        </w:rPr>
        <w:t>rapörtör</w:t>
      </w:r>
      <w:proofErr w:type="spellEnd"/>
      <w:r w:rsidRPr="00AE3110">
        <w:rPr>
          <w:sz w:val="24"/>
          <w:szCs w:val="24"/>
        </w:rPr>
        <w:t xml:space="preserve"> komisyon üyeleri arasından belirlenir.</w:t>
      </w:r>
    </w:p>
    <w:p w14:paraId="28ED8C11" w14:textId="26BAB99E" w:rsidR="00BC20D4" w:rsidRPr="00AE3110" w:rsidRDefault="00BC20D4" w:rsidP="00AE3110">
      <w:pPr>
        <w:pStyle w:val="ListeParagraf"/>
        <w:numPr>
          <w:ilvl w:val="0"/>
          <w:numId w:val="13"/>
        </w:numPr>
        <w:spacing w:line="360" w:lineRule="auto"/>
        <w:jc w:val="both"/>
        <w:rPr>
          <w:sz w:val="24"/>
          <w:szCs w:val="24"/>
        </w:rPr>
      </w:pPr>
      <w:r w:rsidRPr="00AE3110">
        <w:rPr>
          <w:sz w:val="24"/>
          <w:szCs w:val="24"/>
        </w:rPr>
        <w:t xml:space="preserve">Komisyon bölüm staj komisyonundan gelen önerileri ilgili mevzuat çerçevesinde inceler, değerlendirir ve alınan kararları Sağlık </w:t>
      </w:r>
      <w:r w:rsidR="00774EE2">
        <w:rPr>
          <w:sz w:val="24"/>
          <w:szCs w:val="24"/>
        </w:rPr>
        <w:t>Bilimleri Fakültesi Dekanlığına</w:t>
      </w:r>
      <w:r w:rsidRPr="00AE3110">
        <w:rPr>
          <w:sz w:val="24"/>
          <w:szCs w:val="24"/>
        </w:rPr>
        <w:t xml:space="preserve"> sunar. </w:t>
      </w:r>
    </w:p>
    <w:p w14:paraId="3C23211F" w14:textId="77777777" w:rsidR="00BC20D4" w:rsidRPr="00AE3110" w:rsidRDefault="00BC20D4" w:rsidP="00AE3110">
      <w:pPr>
        <w:pStyle w:val="ListeParagraf"/>
        <w:numPr>
          <w:ilvl w:val="0"/>
          <w:numId w:val="13"/>
        </w:numPr>
        <w:spacing w:line="360" w:lineRule="auto"/>
        <w:jc w:val="both"/>
        <w:rPr>
          <w:sz w:val="24"/>
          <w:szCs w:val="24"/>
        </w:rPr>
      </w:pPr>
      <w:r w:rsidRPr="00AE3110">
        <w:rPr>
          <w:sz w:val="24"/>
          <w:szCs w:val="24"/>
        </w:rPr>
        <w:t xml:space="preserve">Stajyer öğrencilerinin bu esaslar hükümleri doğrultusunda </w:t>
      </w:r>
      <w:r w:rsidR="006F3E8A" w:rsidRPr="00AE3110">
        <w:rPr>
          <w:sz w:val="24"/>
          <w:szCs w:val="24"/>
        </w:rPr>
        <w:t xml:space="preserve">staj alanlarında </w:t>
      </w:r>
      <w:r w:rsidRPr="00AE3110">
        <w:rPr>
          <w:sz w:val="24"/>
          <w:szCs w:val="24"/>
        </w:rPr>
        <w:t xml:space="preserve">staj uygulaması </w:t>
      </w:r>
      <w:r w:rsidR="000E2B22" w:rsidRPr="00AE3110">
        <w:rPr>
          <w:sz w:val="24"/>
          <w:szCs w:val="24"/>
        </w:rPr>
        <w:t>yapmaları</w:t>
      </w:r>
      <w:r w:rsidRPr="00AE3110">
        <w:rPr>
          <w:sz w:val="24"/>
          <w:szCs w:val="24"/>
        </w:rPr>
        <w:t xml:space="preserve"> amacıyla gerekli ön bilgileri almalarını sağlar. </w:t>
      </w:r>
    </w:p>
    <w:p w14:paraId="2ABA7DE7" w14:textId="77777777" w:rsidR="000E2B22" w:rsidRPr="00AE3110" w:rsidRDefault="000E2B22" w:rsidP="00AE3110">
      <w:pPr>
        <w:pStyle w:val="ListeParagraf"/>
        <w:numPr>
          <w:ilvl w:val="0"/>
          <w:numId w:val="13"/>
        </w:numPr>
        <w:spacing w:line="360" w:lineRule="auto"/>
        <w:jc w:val="both"/>
        <w:rPr>
          <w:sz w:val="24"/>
          <w:szCs w:val="24"/>
        </w:rPr>
      </w:pPr>
      <w:r w:rsidRPr="00AE3110">
        <w:rPr>
          <w:sz w:val="24"/>
          <w:szCs w:val="24"/>
        </w:rPr>
        <w:t>Stajda kullanılacak basılı evrakın zamanında düzenlenip, hazır hale gelmesini organize eder.</w:t>
      </w:r>
    </w:p>
    <w:p w14:paraId="4F7CC003" w14:textId="77777777" w:rsidR="00BC20D4" w:rsidRPr="00AE3110" w:rsidRDefault="000E2B22" w:rsidP="00AE3110">
      <w:pPr>
        <w:pStyle w:val="ListeParagraf"/>
        <w:numPr>
          <w:ilvl w:val="0"/>
          <w:numId w:val="13"/>
        </w:numPr>
        <w:spacing w:line="360" w:lineRule="auto"/>
        <w:jc w:val="both"/>
        <w:rPr>
          <w:sz w:val="24"/>
          <w:szCs w:val="24"/>
        </w:rPr>
      </w:pPr>
      <w:r w:rsidRPr="00AE3110">
        <w:rPr>
          <w:sz w:val="24"/>
          <w:szCs w:val="24"/>
        </w:rPr>
        <w:t>Staj uygulamalarının</w:t>
      </w:r>
      <w:r w:rsidR="00BC20D4" w:rsidRPr="00AE3110">
        <w:rPr>
          <w:sz w:val="24"/>
          <w:szCs w:val="24"/>
        </w:rPr>
        <w:t xml:space="preserve"> kalitesinin iyileştirilmesine yönelik toplantılar düzenleyerek </w:t>
      </w:r>
      <w:r w:rsidR="00BC20D4" w:rsidRPr="00AE3110">
        <w:rPr>
          <w:sz w:val="24"/>
          <w:szCs w:val="24"/>
        </w:rPr>
        <w:lastRenderedPageBreak/>
        <w:t>komisyon içerisinde tartışmaya açar ve sonuçları rapor eder.</w:t>
      </w:r>
    </w:p>
    <w:p w14:paraId="7FDF1CA9" w14:textId="77777777" w:rsidR="000E2B22" w:rsidRPr="00AE3110" w:rsidRDefault="000E2B22" w:rsidP="00AE3110">
      <w:pPr>
        <w:pStyle w:val="ListeParagraf"/>
        <w:numPr>
          <w:ilvl w:val="0"/>
          <w:numId w:val="13"/>
        </w:numPr>
        <w:spacing w:line="360" w:lineRule="auto"/>
        <w:jc w:val="both"/>
        <w:rPr>
          <w:sz w:val="24"/>
          <w:szCs w:val="24"/>
        </w:rPr>
      </w:pPr>
      <w:r w:rsidRPr="00AE3110">
        <w:rPr>
          <w:sz w:val="24"/>
          <w:szCs w:val="24"/>
        </w:rPr>
        <w:t xml:space="preserve">Staj çalışmalarının denetlenip, değerlendirilmesini organize eder. </w:t>
      </w:r>
    </w:p>
    <w:p w14:paraId="2D5B7CFA" w14:textId="47270449" w:rsidR="00BC20D4" w:rsidRPr="00AE3110" w:rsidRDefault="00BC20D4" w:rsidP="00AE3110">
      <w:pPr>
        <w:pStyle w:val="ListeParagraf"/>
        <w:numPr>
          <w:ilvl w:val="0"/>
          <w:numId w:val="13"/>
        </w:numPr>
        <w:spacing w:line="360" w:lineRule="auto"/>
        <w:jc w:val="both"/>
        <w:rPr>
          <w:sz w:val="24"/>
          <w:szCs w:val="24"/>
        </w:rPr>
      </w:pPr>
      <w:r w:rsidRPr="00AE3110">
        <w:rPr>
          <w:sz w:val="24"/>
          <w:szCs w:val="24"/>
        </w:rPr>
        <w:t xml:space="preserve">Üniversite’nin yasa ve yönetmeliklerini takip eder, </w:t>
      </w:r>
      <w:r w:rsidR="00774EE2">
        <w:rPr>
          <w:sz w:val="24"/>
          <w:szCs w:val="24"/>
        </w:rPr>
        <w:t xml:space="preserve">fakülteye </w:t>
      </w:r>
      <w:r w:rsidRPr="00AE3110">
        <w:rPr>
          <w:sz w:val="24"/>
          <w:szCs w:val="24"/>
        </w:rPr>
        <w:t>özgü sürecin takibini sağlar.</w:t>
      </w:r>
    </w:p>
    <w:p w14:paraId="29D646C8" w14:textId="77777777" w:rsidR="00BC20D4" w:rsidRPr="00AE3110" w:rsidRDefault="00BC20D4" w:rsidP="00AE3110">
      <w:pPr>
        <w:pStyle w:val="ListeParagraf"/>
        <w:numPr>
          <w:ilvl w:val="0"/>
          <w:numId w:val="13"/>
        </w:numPr>
        <w:spacing w:line="360" w:lineRule="auto"/>
        <w:jc w:val="both"/>
        <w:rPr>
          <w:sz w:val="24"/>
          <w:szCs w:val="24"/>
        </w:rPr>
      </w:pPr>
      <w:r w:rsidRPr="00AE3110">
        <w:rPr>
          <w:sz w:val="24"/>
          <w:szCs w:val="24"/>
        </w:rPr>
        <w:t>Kurum içi ve kurum dışı ilgili komisyonlar ile işbirliği yapar.</w:t>
      </w:r>
    </w:p>
    <w:p w14:paraId="1C6636D5" w14:textId="77777777" w:rsidR="00BC20D4" w:rsidRPr="00AE3110" w:rsidRDefault="00BC20D4" w:rsidP="00AE3110">
      <w:pPr>
        <w:pStyle w:val="ListeParagraf"/>
        <w:numPr>
          <w:ilvl w:val="0"/>
          <w:numId w:val="13"/>
        </w:numPr>
        <w:spacing w:line="360" w:lineRule="auto"/>
        <w:jc w:val="both"/>
        <w:rPr>
          <w:sz w:val="24"/>
          <w:szCs w:val="24"/>
        </w:rPr>
      </w:pPr>
      <w:r w:rsidRPr="00AE3110">
        <w:rPr>
          <w:sz w:val="24"/>
          <w:szCs w:val="24"/>
        </w:rPr>
        <w:t xml:space="preserve">Ulusal ve uluslararası </w:t>
      </w:r>
      <w:r w:rsidR="000E2B22" w:rsidRPr="00AE3110">
        <w:rPr>
          <w:sz w:val="24"/>
          <w:szCs w:val="24"/>
        </w:rPr>
        <w:t xml:space="preserve">staj uygulamalarına </w:t>
      </w:r>
      <w:r w:rsidRPr="00AE3110">
        <w:rPr>
          <w:sz w:val="24"/>
          <w:szCs w:val="24"/>
        </w:rPr>
        <w:t xml:space="preserve">ilişkin düzenlemeleri inceler, değerlendirir ve </w:t>
      </w:r>
      <w:r w:rsidR="000E2B22" w:rsidRPr="00AE3110">
        <w:rPr>
          <w:sz w:val="24"/>
          <w:szCs w:val="24"/>
        </w:rPr>
        <w:t>staj uygulamalarında</w:t>
      </w:r>
      <w:r w:rsidRPr="00AE3110">
        <w:rPr>
          <w:sz w:val="24"/>
          <w:szCs w:val="24"/>
        </w:rPr>
        <w:t xml:space="preserve"> iyileştirmeler yapılması konusunda görüş bildirir.</w:t>
      </w:r>
    </w:p>
    <w:p w14:paraId="18524A7F" w14:textId="77777777" w:rsidR="000E2B22" w:rsidRPr="00AE3110" w:rsidRDefault="00BC20D4" w:rsidP="00AE3110">
      <w:pPr>
        <w:pStyle w:val="ListeParagraf"/>
        <w:numPr>
          <w:ilvl w:val="0"/>
          <w:numId w:val="13"/>
        </w:numPr>
        <w:spacing w:line="360" w:lineRule="auto"/>
        <w:jc w:val="both"/>
        <w:rPr>
          <w:sz w:val="24"/>
          <w:szCs w:val="24"/>
        </w:rPr>
      </w:pPr>
      <w:r w:rsidRPr="00AE3110">
        <w:rPr>
          <w:sz w:val="24"/>
          <w:szCs w:val="24"/>
        </w:rPr>
        <w:t xml:space="preserve">Her akademik yıl sonunda </w:t>
      </w:r>
      <w:r w:rsidR="000E2B22" w:rsidRPr="00AE3110">
        <w:rPr>
          <w:sz w:val="24"/>
          <w:szCs w:val="24"/>
        </w:rPr>
        <w:t>staj</w:t>
      </w:r>
      <w:r w:rsidRPr="00AE3110">
        <w:rPr>
          <w:sz w:val="24"/>
          <w:szCs w:val="24"/>
        </w:rPr>
        <w:t xml:space="preserve"> süreçleri ile ilgili iyileştirme önerilerini değerlendirmek amacıyla toplanır.</w:t>
      </w:r>
    </w:p>
    <w:p w14:paraId="280097B2" w14:textId="77777777" w:rsidR="004723E2" w:rsidRPr="00AE3110" w:rsidRDefault="004723E2" w:rsidP="00AE3110">
      <w:pPr>
        <w:spacing w:after="0" w:line="360" w:lineRule="auto"/>
        <w:jc w:val="center"/>
        <w:rPr>
          <w:rFonts w:ascii="Times New Roman" w:eastAsia="Times New Roman" w:hAnsi="Times New Roman" w:cs="Times New Roman"/>
          <w:b/>
          <w:sz w:val="24"/>
          <w:szCs w:val="24"/>
        </w:rPr>
      </w:pPr>
    </w:p>
    <w:p w14:paraId="39C84BED" w14:textId="77777777" w:rsidR="000E2B22" w:rsidRPr="00AE3110" w:rsidRDefault="000E2B22" w:rsidP="00AE3110">
      <w:pPr>
        <w:spacing w:after="0" w:line="360" w:lineRule="auto"/>
        <w:jc w:val="center"/>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KOMİSYON ÜYELERİNİN GÖREVLERİ</w:t>
      </w:r>
    </w:p>
    <w:p w14:paraId="541588C8" w14:textId="77777777" w:rsidR="000E2B22" w:rsidRPr="00AE3110" w:rsidRDefault="000E2B22" w:rsidP="00AE3110">
      <w:pPr>
        <w:spacing w:after="0" w:line="360" w:lineRule="auto"/>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BAŞKANIN VE EŞBAŞKANIN GÖREVLERİ</w:t>
      </w:r>
    </w:p>
    <w:p w14:paraId="592D37A6" w14:textId="77777777" w:rsidR="000E2B22" w:rsidRPr="00AE3110" w:rsidRDefault="000E2B22" w:rsidP="00AE3110">
      <w:pPr>
        <w:spacing w:after="0" w:line="360" w:lineRule="auto"/>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Madde 8-(1)</w:t>
      </w:r>
    </w:p>
    <w:p w14:paraId="36BCB0B9" w14:textId="77777777" w:rsidR="000E2B22" w:rsidRPr="00AE3110" w:rsidRDefault="000E2B22" w:rsidP="00AE3110">
      <w:pPr>
        <w:pStyle w:val="ListeParagraf"/>
        <w:numPr>
          <w:ilvl w:val="0"/>
          <w:numId w:val="17"/>
        </w:numPr>
        <w:spacing w:line="360" w:lineRule="auto"/>
        <w:rPr>
          <w:sz w:val="24"/>
          <w:szCs w:val="24"/>
        </w:rPr>
      </w:pPr>
      <w:r w:rsidRPr="00AE3110">
        <w:rPr>
          <w:sz w:val="24"/>
          <w:szCs w:val="24"/>
        </w:rPr>
        <w:t>Gerekli hallerde alt komisyonlar kurmak.</w:t>
      </w:r>
    </w:p>
    <w:p w14:paraId="7FD485BD" w14:textId="77777777" w:rsidR="000E2B22" w:rsidRPr="00AE3110" w:rsidRDefault="000E2B22" w:rsidP="00AE3110">
      <w:pPr>
        <w:pStyle w:val="ListeParagraf"/>
        <w:numPr>
          <w:ilvl w:val="0"/>
          <w:numId w:val="17"/>
        </w:numPr>
        <w:spacing w:line="360" w:lineRule="auto"/>
        <w:rPr>
          <w:sz w:val="24"/>
          <w:szCs w:val="24"/>
        </w:rPr>
      </w:pPr>
      <w:r w:rsidRPr="00AE3110">
        <w:rPr>
          <w:sz w:val="24"/>
          <w:szCs w:val="24"/>
        </w:rPr>
        <w:t>Raportörlerin tutmuş olduğu komisyon raporlarını gözden geçirmek.</w:t>
      </w:r>
    </w:p>
    <w:p w14:paraId="171BB061" w14:textId="77777777" w:rsidR="000E2B22" w:rsidRPr="00AE3110" w:rsidRDefault="000E2B22" w:rsidP="00AE3110">
      <w:pPr>
        <w:spacing w:after="0" w:line="360" w:lineRule="auto"/>
        <w:rPr>
          <w:rFonts w:ascii="Times New Roman" w:eastAsia="Times New Roman" w:hAnsi="Times New Roman" w:cs="Times New Roman"/>
          <w:sz w:val="24"/>
          <w:szCs w:val="24"/>
        </w:rPr>
      </w:pPr>
      <w:r w:rsidRPr="00AE3110">
        <w:rPr>
          <w:rFonts w:ascii="Times New Roman" w:eastAsia="Times New Roman" w:hAnsi="Times New Roman" w:cs="Times New Roman"/>
          <w:sz w:val="24"/>
          <w:szCs w:val="24"/>
        </w:rPr>
        <w:t> </w:t>
      </w:r>
    </w:p>
    <w:p w14:paraId="1C4A3183" w14:textId="77777777" w:rsidR="000E2B22" w:rsidRPr="00AE3110" w:rsidRDefault="000E2B22" w:rsidP="00AE3110">
      <w:pPr>
        <w:spacing w:after="0" w:line="360" w:lineRule="auto"/>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RAPORTÖRÜN GÖREVLERİ</w:t>
      </w:r>
    </w:p>
    <w:p w14:paraId="655A31E0" w14:textId="77777777" w:rsidR="000E2B22" w:rsidRPr="00AE3110" w:rsidRDefault="000E2B22" w:rsidP="00AE3110">
      <w:pPr>
        <w:spacing w:after="0" w:line="360" w:lineRule="auto"/>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Madde 9-(1)</w:t>
      </w:r>
    </w:p>
    <w:p w14:paraId="50383C8F" w14:textId="77777777" w:rsidR="00AE3110" w:rsidRDefault="000E2B22" w:rsidP="00AE3110">
      <w:pPr>
        <w:numPr>
          <w:ilvl w:val="0"/>
          <w:numId w:val="18"/>
        </w:numPr>
        <w:spacing w:after="0" w:line="360" w:lineRule="auto"/>
        <w:jc w:val="both"/>
        <w:rPr>
          <w:rFonts w:ascii="Times New Roman" w:eastAsia="Times New Roman" w:hAnsi="Times New Roman" w:cs="Times New Roman"/>
          <w:sz w:val="24"/>
          <w:szCs w:val="24"/>
        </w:rPr>
      </w:pPr>
      <w:r w:rsidRPr="00AE3110">
        <w:rPr>
          <w:rFonts w:ascii="Times New Roman" w:eastAsia="Times New Roman" w:hAnsi="Times New Roman" w:cs="Times New Roman"/>
          <w:sz w:val="24"/>
          <w:szCs w:val="24"/>
        </w:rPr>
        <w:t>Raportör; belirlenen toplantı gündemini ve toplantı tarihini komisyon üyelerine bildirmek, komisyonun toplantı tutanaklarını dosyalayıp arşivlemek</w:t>
      </w:r>
      <w:r w:rsidR="00AE3110" w:rsidRPr="00AE3110">
        <w:rPr>
          <w:rFonts w:ascii="Times New Roman" w:eastAsia="Times New Roman" w:hAnsi="Times New Roman" w:cs="Times New Roman"/>
          <w:sz w:val="24"/>
          <w:szCs w:val="24"/>
        </w:rPr>
        <w:t>,</w:t>
      </w:r>
      <w:r w:rsidRPr="00AE3110">
        <w:rPr>
          <w:rFonts w:ascii="Times New Roman" w:eastAsia="Times New Roman" w:hAnsi="Times New Roman" w:cs="Times New Roman"/>
          <w:sz w:val="24"/>
          <w:szCs w:val="24"/>
        </w:rPr>
        <w:t xml:space="preserve"> toplantı sırasında alınan kararları raporlamak ve komisyon başkanına sunmak, komisyon üyeleri arasında iletişimi sağlamak</w:t>
      </w:r>
    </w:p>
    <w:p w14:paraId="18782027" w14:textId="77777777" w:rsidR="00AE3110" w:rsidRPr="00AE3110" w:rsidRDefault="00AE3110" w:rsidP="00AE3110">
      <w:pPr>
        <w:spacing w:after="0" w:line="360" w:lineRule="auto"/>
        <w:ind w:left="720"/>
        <w:jc w:val="both"/>
        <w:rPr>
          <w:rFonts w:ascii="Times New Roman" w:eastAsia="Times New Roman" w:hAnsi="Times New Roman" w:cs="Times New Roman"/>
          <w:sz w:val="24"/>
          <w:szCs w:val="24"/>
        </w:rPr>
      </w:pPr>
    </w:p>
    <w:p w14:paraId="537648B7" w14:textId="77777777" w:rsidR="000E2B22" w:rsidRPr="00AE3110" w:rsidRDefault="000E2B22" w:rsidP="00AE3110">
      <w:pPr>
        <w:spacing w:after="0" w:line="360" w:lineRule="auto"/>
        <w:jc w:val="both"/>
        <w:rPr>
          <w:rFonts w:ascii="Times New Roman" w:hAnsi="Times New Roman" w:cs="Times New Roman"/>
          <w:b/>
          <w:sz w:val="24"/>
          <w:szCs w:val="24"/>
        </w:rPr>
      </w:pPr>
      <w:r w:rsidRPr="00AE3110">
        <w:rPr>
          <w:rFonts w:ascii="Times New Roman" w:hAnsi="Times New Roman" w:cs="Times New Roman"/>
          <w:b/>
          <w:sz w:val="24"/>
          <w:szCs w:val="24"/>
        </w:rPr>
        <w:t>İLGİLİ ÜYELERİN GÖREVLERİ</w:t>
      </w:r>
    </w:p>
    <w:p w14:paraId="7BD0786E" w14:textId="77777777" w:rsidR="000E2B22" w:rsidRPr="00AE3110" w:rsidRDefault="000E2B22" w:rsidP="00AE3110">
      <w:pPr>
        <w:spacing w:after="0" w:line="360" w:lineRule="auto"/>
        <w:rPr>
          <w:rFonts w:ascii="Times New Roman" w:eastAsia="Times New Roman" w:hAnsi="Times New Roman" w:cs="Times New Roman"/>
          <w:sz w:val="24"/>
          <w:szCs w:val="24"/>
        </w:rPr>
      </w:pPr>
      <w:r w:rsidRPr="00AE3110">
        <w:rPr>
          <w:rFonts w:ascii="Times New Roman" w:eastAsia="Times New Roman" w:hAnsi="Times New Roman" w:cs="Times New Roman"/>
          <w:b/>
          <w:sz w:val="24"/>
          <w:szCs w:val="24"/>
        </w:rPr>
        <w:t xml:space="preserve">Madde 10-(1) </w:t>
      </w:r>
      <w:r w:rsidRPr="00AE3110">
        <w:rPr>
          <w:rFonts w:ascii="Times New Roman" w:eastAsia="Times New Roman" w:hAnsi="Times New Roman" w:cs="Times New Roman"/>
          <w:sz w:val="24"/>
          <w:szCs w:val="24"/>
        </w:rPr>
        <w:t> İlgili üyelerin görevleri aşağıda listelenmiştir:</w:t>
      </w:r>
    </w:p>
    <w:p w14:paraId="07A92001" w14:textId="77777777" w:rsidR="000E2B22" w:rsidRPr="00AE3110" w:rsidRDefault="000E2B22" w:rsidP="00AE3110">
      <w:pPr>
        <w:numPr>
          <w:ilvl w:val="0"/>
          <w:numId w:val="19"/>
        </w:numPr>
        <w:spacing w:after="0" w:line="360" w:lineRule="auto"/>
        <w:jc w:val="both"/>
        <w:rPr>
          <w:rFonts w:ascii="Times New Roman" w:eastAsia="Times New Roman" w:hAnsi="Times New Roman" w:cs="Times New Roman"/>
          <w:sz w:val="24"/>
          <w:szCs w:val="24"/>
        </w:rPr>
      </w:pPr>
      <w:r w:rsidRPr="00AE3110">
        <w:rPr>
          <w:rFonts w:ascii="Times New Roman" w:eastAsia="Times New Roman" w:hAnsi="Times New Roman" w:cs="Times New Roman"/>
          <w:sz w:val="24"/>
          <w:szCs w:val="24"/>
        </w:rPr>
        <w:t>Başkan tarafından bildirilen görevleri yerine getirmek.</w:t>
      </w:r>
    </w:p>
    <w:p w14:paraId="7E3D8C91" w14:textId="77777777" w:rsidR="000E2B22" w:rsidRPr="00AE3110" w:rsidRDefault="000E2B22" w:rsidP="00AE3110">
      <w:pPr>
        <w:numPr>
          <w:ilvl w:val="0"/>
          <w:numId w:val="19"/>
        </w:numPr>
        <w:spacing w:after="0" w:line="360" w:lineRule="auto"/>
        <w:jc w:val="both"/>
        <w:rPr>
          <w:rFonts w:ascii="Times New Roman" w:eastAsia="Times New Roman" w:hAnsi="Times New Roman" w:cs="Times New Roman"/>
          <w:sz w:val="24"/>
          <w:szCs w:val="24"/>
        </w:rPr>
      </w:pPr>
      <w:r w:rsidRPr="00AE3110">
        <w:rPr>
          <w:rFonts w:ascii="Times New Roman" w:eastAsia="Times New Roman" w:hAnsi="Times New Roman" w:cs="Times New Roman"/>
          <w:sz w:val="24"/>
          <w:szCs w:val="24"/>
        </w:rPr>
        <w:t>Üniversitenin lisans eğitim-öğretim programları mevzuatı takip etmek.</w:t>
      </w:r>
    </w:p>
    <w:p w14:paraId="1A469E73" w14:textId="77777777" w:rsidR="000E2B22" w:rsidRPr="00AE3110" w:rsidRDefault="000E2B22" w:rsidP="00AE3110">
      <w:pPr>
        <w:numPr>
          <w:ilvl w:val="0"/>
          <w:numId w:val="19"/>
        </w:numPr>
        <w:spacing w:after="0" w:line="360" w:lineRule="auto"/>
        <w:jc w:val="both"/>
        <w:rPr>
          <w:rFonts w:ascii="Times New Roman" w:eastAsia="Times New Roman" w:hAnsi="Times New Roman" w:cs="Times New Roman"/>
          <w:sz w:val="24"/>
          <w:szCs w:val="24"/>
        </w:rPr>
      </w:pPr>
      <w:r w:rsidRPr="00AE3110">
        <w:rPr>
          <w:rFonts w:ascii="Times New Roman" w:eastAsia="Times New Roman" w:hAnsi="Times New Roman" w:cs="Times New Roman"/>
          <w:sz w:val="24"/>
          <w:szCs w:val="24"/>
        </w:rPr>
        <w:t>Sorumlu oldukları derslerde ve uygulamalarda; öğrencilerden gelen geribildirimleri komisyon ile paylaşmak</w:t>
      </w:r>
    </w:p>
    <w:p w14:paraId="22395A5A" w14:textId="77777777" w:rsidR="000E2B22" w:rsidRPr="00AE3110" w:rsidRDefault="000E2B22" w:rsidP="00AE3110">
      <w:pPr>
        <w:numPr>
          <w:ilvl w:val="0"/>
          <w:numId w:val="19"/>
        </w:numPr>
        <w:spacing w:after="0" w:line="360" w:lineRule="auto"/>
        <w:jc w:val="both"/>
        <w:rPr>
          <w:rFonts w:ascii="Times New Roman" w:eastAsia="Times New Roman" w:hAnsi="Times New Roman" w:cs="Times New Roman"/>
          <w:sz w:val="24"/>
          <w:szCs w:val="24"/>
        </w:rPr>
      </w:pPr>
      <w:r w:rsidRPr="00AE3110">
        <w:rPr>
          <w:rFonts w:ascii="Times New Roman" w:eastAsia="Times New Roman" w:hAnsi="Times New Roman" w:cs="Times New Roman"/>
          <w:sz w:val="24"/>
          <w:szCs w:val="24"/>
        </w:rPr>
        <w:t>Gündemde yer alan konuların görüşülmesi sırasında gerekirse, diğer alanlarda bulunan öğretim elemanlarının görüş ve önerilerini almak.</w:t>
      </w:r>
    </w:p>
    <w:p w14:paraId="0D4BE77F" w14:textId="77777777" w:rsidR="006F3E8A" w:rsidRPr="00AE3110" w:rsidRDefault="000E2B22" w:rsidP="00AE3110">
      <w:pPr>
        <w:numPr>
          <w:ilvl w:val="0"/>
          <w:numId w:val="19"/>
        </w:numPr>
        <w:spacing w:after="0" w:line="360" w:lineRule="auto"/>
        <w:jc w:val="both"/>
        <w:rPr>
          <w:rFonts w:ascii="Times New Roman" w:eastAsia="Times New Roman" w:hAnsi="Times New Roman" w:cs="Times New Roman"/>
          <w:sz w:val="24"/>
          <w:szCs w:val="24"/>
        </w:rPr>
      </w:pPr>
      <w:r w:rsidRPr="00AE3110">
        <w:rPr>
          <w:rFonts w:ascii="Times New Roman" w:eastAsia="Times New Roman" w:hAnsi="Times New Roman" w:cs="Times New Roman"/>
          <w:sz w:val="24"/>
          <w:szCs w:val="24"/>
        </w:rPr>
        <w:lastRenderedPageBreak/>
        <w:t>Staj uygulamalarında kaliteyi arttırmak amacıyla güncel gelişmeleri takip etmek ve komisyonla paylaş</w:t>
      </w:r>
      <w:r w:rsidR="006F3E8A" w:rsidRPr="00AE3110">
        <w:rPr>
          <w:rFonts w:ascii="Times New Roman" w:eastAsia="Times New Roman" w:hAnsi="Times New Roman" w:cs="Times New Roman"/>
          <w:sz w:val="24"/>
          <w:szCs w:val="24"/>
        </w:rPr>
        <w:t xml:space="preserve">mak. </w:t>
      </w:r>
    </w:p>
    <w:p w14:paraId="33FC9A7A" w14:textId="77777777" w:rsidR="000E2B22" w:rsidRPr="00AE3110" w:rsidRDefault="006F3E8A" w:rsidP="00AE3110">
      <w:pPr>
        <w:numPr>
          <w:ilvl w:val="0"/>
          <w:numId w:val="19"/>
        </w:numPr>
        <w:spacing w:after="0" w:line="360" w:lineRule="auto"/>
        <w:jc w:val="both"/>
        <w:rPr>
          <w:rFonts w:ascii="Times New Roman" w:eastAsia="Times New Roman" w:hAnsi="Times New Roman" w:cs="Times New Roman"/>
          <w:sz w:val="24"/>
          <w:szCs w:val="24"/>
        </w:rPr>
      </w:pPr>
      <w:r w:rsidRPr="00AE3110">
        <w:rPr>
          <w:rFonts w:ascii="Times New Roman" w:eastAsia="Times New Roman" w:hAnsi="Times New Roman" w:cs="Times New Roman"/>
          <w:sz w:val="24"/>
          <w:szCs w:val="24"/>
        </w:rPr>
        <w:t xml:space="preserve"> K</w:t>
      </w:r>
      <w:r w:rsidR="000E2B22" w:rsidRPr="00AE3110">
        <w:rPr>
          <w:rFonts w:ascii="Times New Roman" w:eastAsia="Times New Roman" w:hAnsi="Times New Roman" w:cs="Times New Roman"/>
          <w:sz w:val="24"/>
          <w:szCs w:val="24"/>
        </w:rPr>
        <w:t xml:space="preserve">omisyonda sunulan </w:t>
      </w:r>
      <w:r w:rsidRPr="00AE3110">
        <w:rPr>
          <w:rFonts w:ascii="Times New Roman" w:eastAsia="Times New Roman" w:hAnsi="Times New Roman" w:cs="Times New Roman"/>
          <w:sz w:val="24"/>
          <w:szCs w:val="24"/>
        </w:rPr>
        <w:t>staj uygulamaları</w:t>
      </w:r>
      <w:r w:rsidR="000E2B22" w:rsidRPr="00AE3110">
        <w:rPr>
          <w:rFonts w:ascii="Times New Roman" w:eastAsia="Times New Roman" w:hAnsi="Times New Roman" w:cs="Times New Roman"/>
          <w:sz w:val="24"/>
          <w:szCs w:val="24"/>
        </w:rPr>
        <w:t xml:space="preserve"> ilgili konuları incelemek ve görüş bildirmek</w:t>
      </w:r>
      <w:r w:rsidRPr="00AE3110">
        <w:rPr>
          <w:rFonts w:ascii="Times New Roman" w:eastAsia="Times New Roman" w:hAnsi="Times New Roman" w:cs="Times New Roman"/>
          <w:sz w:val="24"/>
          <w:szCs w:val="24"/>
        </w:rPr>
        <w:t>.</w:t>
      </w:r>
    </w:p>
    <w:p w14:paraId="7CBEFBA8" w14:textId="77777777" w:rsidR="000E2B22" w:rsidRPr="00AE3110" w:rsidRDefault="000E2B22" w:rsidP="00AE3110">
      <w:pPr>
        <w:spacing w:after="0" w:line="360" w:lineRule="auto"/>
        <w:rPr>
          <w:rFonts w:ascii="Times New Roman" w:hAnsi="Times New Roman" w:cs="Times New Roman"/>
          <w:sz w:val="24"/>
          <w:szCs w:val="24"/>
        </w:rPr>
      </w:pPr>
    </w:p>
    <w:p w14:paraId="45C944DB" w14:textId="77777777" w:rsidR="000E2B22" w:rsidRPr="00AE3110" w:rsidRDefault="000E2B22" w:rsidP="00AE3110">
      <w:pPr>
        <w:pStyle w:val="ListeParagraf"/>
        <w:spacing w:line="360" w:lineRule="auto"/>
        <w:ind w:left="720"/>
        <w:jc w:val="both"/>
        <w:rPr>
          <w:sz w:val="24"/>
          <w:szCs w:val="24"/>
        </w:rPr>
      </w:pPr>
    </w:p>
    <w:p w14:paraId="556363E4" w14:textId="77777777" w:rsidR="005B6397" w:rsidRDefault="005B6397" w:rsidP="00BC20D4"/>
    <w:sectPr w:rsidR="005B6397" w:rsidSect="00843CE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58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2C894" w14:textId="77777777" w:rsidR="006E0010" w:rsidRDefault="006E0010" w:rsidP="005436F7">
      <w:pPr>
        <w:spacing w:after="0" w:line="240" w:lineRule="auto"/>
      </w:pPr>
      <w:r>
        <w:separator/>
      </w:r>
    </w:p>
  </w:endnote>
  <w:endnote w:type="continuationSeparator" w:id="0">
    <w:p w14:paraId="1E5C504C" w14:textId="77777777" w:rsidR="006E0010" w:rsidRDefault="006E0010" w:rsidP="0054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0F89" w14:textId="77777777" w:rsidR="004B0693" w:rsidRDefault="004B069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29D2" w14:textId="77777777" w:rsidR="004B0693" w:rsidRDefault="004B069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54AA" w14:textId="77777777" w:rsidR="004B0693" w:rsidRDefault="004B06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A2BE2" w14:textId="77777777" w:rsidR="006E0010" w:rsidRDefault="006E0010" w:rsidP="005436F7">
      <w:pPr>
        <w:spacing w:after="0" w:line="240" w:lineRule="auto"/>
      </w:pPr>
      <w:r>
        <w:separator/>
      </w:r>
    </w:p>
  </w:footnote>
  <w:footnote w:type="continuationSeparator" w:id="0">
    <w:p w14:paraId="07654A67" w14:textId="77777777" w:rsidR="006E0010" w:rsidRDefault="006E0010" w:rsidP="00543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46A6" w14:textId="77777777" w:rsidR="004B0693" w:rsidRDefault="004B069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tblpX="-470" w:tblpY="-1005"/>
      <w:tblW w:w="548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50"/>
      <w:gridCol w:w="4395"/>
      <w:gridCol w:w="2128"/>
      <w:gridCol w:w="1852"/>
    </w:tblGrid>
    <w:tr w:rsidR="00843CE8" w14:paraId="79E2BF3D" w14:textId="77777777" w:rsidTr="00812E21">
      <w:trPr>
        <w:trHeight w:val="265"/>
      </w:trPr>
      <w:tc>
        <w:tcPr>
          <w:tcW w:w="781" w:type="pct"/>
          <w:vMerge w:val="restart"/>
          <w:tcBorders>
            <w:top w:val="single" w:sz="8" w:space="0" w:color="auto"/>
            <w:left w:val="single" w:sz="8" w:space="0" w:color="auto"/>
            <w:bottom w:val="single" w:sz="8" w:space="0" w:color="auto"/>
            <w:right w:val="single" w:sz="8" w:space="0" w:color="auto"/>
          </w:tcBorders>
          <w:vAlign w:val="center"/>
          <w:hideMark/>
        </w:tcPr>
        <w:p w14:paraId="078B88FB" w14:textId="18CDA3D7" w:rsidR="00843CE8" w:rsidRPr="00DC4D4F" w:rsidRDefault="00843CE8" w:rsidP="00843CE8">
          <w:pPr>
            <w:jc w:val="center"/>
            <w:rPr>
              <w:b/>
              <w:lang w:val="en-US"/>
            </w:rPr>
          </w:pPr>
          <w:r>
            <w:rPr>
              <w:noProof/>
            </w:rPr>
            <w:drawing>
              <wp:anchor distT="0" distB="0" distL="114300" distR="114300" simplePos="0" relativeHeight="251665920" behindDoc="1" locked="0" layoutInCell="1" allowOverlap="1" wp14:anchorId="52F47724" wp14:editId="2C0361DA">
                <wp:simplePos x="0" y="0"/>
                <wp:positionH relativeFrom="column">
                  <wp:posOffset>635</wp:posOffset>
                </wp:positionH>
                <wp:positionV relativeFrom="paragraph">
                  <wp:posOffset>-3810</wp:posOffset>
                </wp:positionV>
                <wp:extent cx="857250" cy="8001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14" w:type="pct"/>
          <w:vMerge w:val="restart"/>
          <w:tcBorders>
            <w:top w:val="single" w:sz="8" w:space="0" w:color="auto"/>
            <w:left w:val="single" w:sz="8" w:space="0" w:color="auto"/>
            <w:bottom w:val="single" w:sz="8" w:space="0" w:color="auto"/>
            <w:right w:val="single" w:sz="8" w:space="0" w:color="auto"/>
          </w:tcBorders>
          <w:vAlign w:val="center"/>
        </w:tcPr>
        <w:p w14:paraId="0F12C40D" w14:textId="77777777" w:rsidR="00843CE8" w:rsidRPr="00DC4D4F" w:rsidRDefault="00843CE8" w:rsidP="00843CE8">
          <w:pPr>
            <w:spacing w:after="0"/>
            <w:jc w:val="center"/>
            <w:rPr>
              <w:rFonts w:ascii="Times New Roman" w:hAnsi="Times New Roman"/>
              <w:b/>
              <w:lang w:val="en-US"/>
            </w:rPr>
          </w:pPr>
          <w:r w:rsidRPr="00DC4D4F">
            <w:rPr>
              <w:rFonts w:ascii="Times New Roman" w:hAnsi="Times New Roman"/>
              <w:b/>
              <w:lang w:val="en-US"/>
            </w:rPr>
            <w:t>TNKÜ</w:t>
          </w:r>
        </w:p>
        <w:p w14:paraId="797E977B" w14:textId="72A2DFF8" w:rsidR="00843CE8" w:rsidRDefault="00843CE8" w:rsidP="00843CE8">
          <w:pPr>
            <w:spacing w:after="0" w:line="276" w:lineRule="auto"/>
            <w:jc w:val="center"/>
            <w:rPr>
              <w:rFonts w:ascii="Times New Roman" w:eastAsia="Times New Roman" w:hAnsi="Times New Roman" w:cs="Times New Roman"/>
              <w:b/>
              <w:sz w:val="24"/>
              <w:szCs w:val="24"/>
            </w:rPr>
          </w:pPr>
          <w:r w:rsidRPr="00AE3110">
            <w:rPr>
              <w:rFonts w:ascii="Times New Roman" w:eastAsia="Times New Roman" w:hAnsi="Times New Roman" w:cs="Times New Roman"/>
              <w:b/>
              <w:sz w:val="24"/>
              <w:szCs w:val="24"/>
            </w:rPr>
            <w:t xml:space="preserve">SAĞLIK </w:t>
          </w:r>
          <w:r w:rsidR="004B57AF">
            <w:rPr>
              <w:rFonts w:ascii="Times New Roman" w:eastAsia="Times New Roman" w:hAnsi="Times New Roman" w:cs="Times New Roman"/>
              <w:b/>
              <w:sz w:val="24"/>
              <w:szCs w:val="24"/>
            </w:rPr>
            <w:t>BİLİMLERİ FAKÜLTESİ</w:t>
          </w:r>
          <w:r w:rsidRPr="00AE3110">
            <w:rPr>
              <w:rFonts w:ascii="Times New Roman" w:eastAsia="Times New Roman" w:hAnsi="Times New Roman" w:cs="Times New Roman"/>
              <w:b/>
              <w:sz w:val="24"/>
              <w:szCs w:val="24"/>
            </w:rPr>
            <w:t xml:space="preserve"> </w:t>
          </w:r>
        </w:p>
        <w:p w14:paraId="0AC22DF3" w14:textId="088634D6" w:rsidR="00843CE8" w:rsidRPr="00DC4D4F" w:rsidRDefault="00843CE8" w:rsidP="00843CE8">
          <w:pPr>
            <w:spacing w:after="0" w:line="276" w:lineRule="auto"/>
            <w:jc w:val="center"/>
            <w:rPr>
              <w:rFonts w:ascii="Times New Roman" w:hAnsi="Times New Roman"/>
              <w:b/>
            </w:rPr>
          </w:pPr>
          <w:r w:rsidRPr="00AE3110">
            <w:rPr>
              <w:rFonts w:ascii="Times New Roman" w:eastAsia="Times New Roman" w:hAnsi="Times New Roman" w:cs="Times New Roman"/>
              <w:b/>
              <w:sz w:val="24"/>
              <w:szCs w:val="24"/>
            </w:rPr>
            <w:t>STAJ KOMİSYONU ÇALIŞMA PROSEDÜRÜ</w:t>
          </w:r>
        </w:p>
      </w:tc>
      <w:tc>
        <w:tcPr>
          <w:tcW w:w="1072" w:type="pct"/>
          <w:tcBorders>
            <w:top w:val="single" w:sz="8" w:space="0" w:color="auto"/>
            <w:left w:val="single" w:sz="8" w:space="0" w:color="auto"/>
            <w:bottom w:val="single" w:sz="8" w:space="0" w:color="auto"/>
            <w:right w:val="single" w:sz="8" w:space="0" w:color="auto"/>
          </w:tcBorders>
          <w:vAlign w:val="center"/>
          <w:hideMark/>
        </w:tcPr>
        <w:p w14:paraId="56697DB8" w14:textId="77777777" w:rsidR="00843CE8" w:rsidRDefault="00843CE8" w:rsidP="00843CE8">
          <w:pPr>
            <w:pStyle w:val="TableParagraph"/>
            <w:spacing w:before="1" w:line="174" w:lineRule="exact"/>
            <w:ind w:left="34"/>
            <w:jc w:val="both"/>
            <w:rPr>
              <w:sz w:val="20"/>
              <w:szCs w:val="20"/>
              <w:lang w:val="en-US" w:eastAsia="en-US"/>
            </w:rPr>
          </w:pPr>
          <w:r>
            <w:rPr>
              <w:w w:val="105"/>
              <w:sz w:val="20"/>
              <w:szCs w:val="20"/>
              <w:lang w:val="en-US" w:eastAsia="en-US"/>
            </w:rPr>
            <w:t>Doküman No:</w:t>
          </w:r>
        </w:p>
      </w:tc>
      <w:tc>
        <w:tcPr>
          <w:tcW w:w="933" w:type="pct"/>
          <w:tcBorders>
            <w:top w:val="single" w:sz="8" w:space="0" w:color="auto"/>
            <w:left w:val="single" w:sz="8" w:space="0" w:color="auto"/>
            <w:bottom w:val="single" w:sz="8" w:space="0" w:color="auto"/>
            <w:right w:val="single" w:sz="8" w:space="0" w:color="auto"/>
          </w:tcBorders>
          <w:vAlign w:val="center"/>
          <w:hideMark/>
        </w:tcPr>
        <w:p w14:paraId="2808EFC2" w14:textId="10B6C30A" w:rsidR="00843CE8" w:rsidRDefault="00843CE8" w:rsidP="00843CE8">
          <w:pPr>
            <w:pStyle w:val="TableParagraph"/>
            <w:spacing w:line="176" w:lineRule="exact"/>
            <w:ind w:right="446"/>
            <w:jc w:val="both"/>
            <w:rPr>
              <w:sz w:val="20"/>
              <w:szCs w:val="20"/>
              <w:lang w:val="en-US" w:eastAsia="en-US"/>
            </w:rPr>
          </w:pPr>
          <w:r>
            <w:rPr>
              <w:sz w:val="20"/>
              <w:szCs w:val="20"/>
              <w:lang w:val="en-US" w:eastAsia="en-US"/>
            </w:rPr>
            <w:t>EYS-PR-084</w:t>
          </w:r>
        </w:p>
      </w:tc>
    </w:tr>
    <w:tr w:rsidR="00843CE8" w14:paraId="0DBA9C4B" w14:textId="77777777" w:rsidTr="00812E21">
      <w:trPr>
        <w:trHeight w:val="268"/>
      </w:trPr>
      <w:tc>
        <w:tcPr>
          <w:tcW w:w="781" w:type="pct"/>
          <w:vMerge/>
          <w:tcBorders>
            <w:top w:val="single" w:sz="8" w:space="0" w:color="auto"/>
            <w:left w:val="single" w:sz="8" w:space="0" w:color="auto"/>
            <w:bottom w:val="single" w:sz="8" w:space="0" w:color="auto"/>
            <w:right w:val="single" w:sz="8" w:space="0" w:color="auto"/>
          </w:tcBorders>
          <w:vAlign w:val="center"/>
          <w:hideMark/>
        </w:tcPr>
        <w:p w14:paraId="0ACF783B" w14:textId="77777777" w:rsidR="00843CE8" w:rsidRPr="00DC4D4F" w:rsidRDefault="00843CE8" w:rsidP="00843CE8">
          <w:pPr>
            <w:rPr>
              <w:b/>
              <w:lang w:val="en-US"/>
            </w:rPr>
          </w:pPr>
        </w:p>
      </w:tc>
      <w:tc>
        <w:tcPr>
          <w:tcW w:w="2214" w:type="pct"/>
          <w:vMerge/>
          <w:tcBorders>
            <w:top w:val="single" w:sz="8" w:space="0" w:color="auto"/>
            <w:left w:val="single" w:sz="8" w:space="0" w:color="auto"/>
            <w:bottom w:val="single" w:sz="8" w:space="0" w:color="auto"/>
            <w:right w:val="single" w:sz="8" w:space="0" w:color="auto"/>
          </w:tcBorders>
          <w:vAlign w:val="center"/>
          <w:hideMark/>
        </w:tcPr>
        <w:p w14:paraId="544426A8" w14:textId="77777777" w:rsidR="00843CE8" w:rsidRPr="00DC4D4F" w:rsidRDefault="00843CE8" w:rsidP="00843CE8">
          <w:pPr>
            <w:rPr>
              <w:lang w:val="en-US"/>
            </w:rPr>
          </w:pPr>
        </w:p>
      </w:tc>
      <w:tc>
        <w:tcPr>
          <w:tcW w:w="1072" w:type="pct"/>
          <w:tcBorders>
            <w:top w:val="single" w:sz="8" w:space="0" w:color="auto"/>
            <w:left w:val="single" w:sz="8" w:space="0" w:color="auto"/>
            <w:bottom w:val="single" w:sz="8" w:space="0" w:color="auto"/>
            <w:right w:val="single" w:sz="8" w:space="0" w:color="auto"/>
          </w:tcBorders>
          <w:vAlign w:val="center"/>
          <w:hideMark/>
        </w:tcPr>
        <w:p w14:paraId="558BCFD9" w14:textId="77777777" w:rsidR="00843CE8" w:rsidRDefault="00843CE8" w:rsidP="00843CE8">
          <w:pPr>
            <w:pStyle w:val="TableParagraph"/>
            <w:spacing w:line="176" w:lineRule="exact"/>
            <w:ind w:left="34"/>
            <w:jc w:val="both"/>
            <w:rPr>
              <w:sz w:val="20"/>
              <w:szCs w:val="20"/>
              <w:lang w:val="en-US" w:eastAsia="en-US"/>
            </w:rPr>
          </w:pPr>
          <w:r>
            <w:rPr>
              <w:w w:val="105"/>
              <w:sz w:val="20"/>
              <w:szCs w:val="20"/>
              <w:lang w:val="en-US" w:eastAsia="en-US"/>
            </w:rPr>
            <w:t>Hazırlama Tarihi:</w:t>
          </w:r>
        </w:p>
      </w:tc>
      <w:tc>
        <w:tcPr>
          <w:tcW w:w="933" w:type="pct"/>
          <w:tcBorders>
            <w:top w:val="single" w:sz="8" w:space="0" w:color="auto"/>
            <w:left w:val="single" w:sz="8" w:space="0" w:color="auto"/>
            <w:bottom w:val="single" w:sz="8" w:space="0" w:color="auto"/>
            <w:right w:val="single" w:sz="8" w:space="0" w:color="auto"/>
          </w:tcBorders>
          <w:vAlign w:val="center"/>
          <w:hideMark/>
        </w:tcPr>
        <w:p w14:paraId="6FB1A959" w14:textId="77777777" w:rsidR="00843CE8" w:rsidRDefault="00843CE8" w:rsidP="00843CE8">
          <w:pPr>
            <w:pStyle w:val="TableParagraph"/>
            <w:spacing w:line="176" w:lineRule="exact"/>
            <w:ind w:right="446"/>
            <w:jc w:val="both"/>
            <w:rPr>
              <w:sz w:val="20"/>
              <w:szCs w:val="20"/>
              <w:lang w:val="en-US" w:eastAsia="en-US"/>
            </w:rPr>
          </w:pPr>
          <w:r>
            <w:rPr>
              <w:sz w:val="20"/>
              <w:szCs w:val="20"/>
              <w:lang w:val="en-US" w:eastAsia="en-US"/>
            </w:rPr>
            <w:t>21.11.2022</w:t>
          </w:r>
        </w:p>
      </w:tc>
    </w:tr>
    <w:tr w:rsidR="00843CE8" w14:paraId="13C3C18A" w14:textId="77777777" w:rsidTr="00812E21">
      <w:trPr>
        <w:trHeight w:val="258"/>
      </w:trPr>
      <w:tc>
        <w:tcPr>
          <w:tcW w:w="781" w:type="pct"/>
          <w:vMerge/>
          <w:tcBorders>
            <w:top w:val="single" w:sz="8" w:space="0" w:color="auto"/>
            <w:left w:val="single" w:sz="8" w:space="0" w:color="auto"/>
            <w:bottom w:val="single" w:sz="8" w:space="0" w:color="auto"/>
            <w:right w:val="single" w:sz="8" w:space="0" w:color="auto"/>
          </w:tcBorders>
          <w:vAlign w:val="center"/>
          <w:hideMark/>
        </w:tcPr>
        <w:p w14:paraId="4B0A9E85" w14:textId="77777777" w:rsidR="00843CE8" w:rsidRPr="00DC4D4F" w:rsidRDefault="00843CE8" w:rsidP="00843CE8">
          <w:pPr>
            <w:rPr>
              <w:b/>
              <w:lang w:val="en-US"/>
            </w:rPr>
          </w:pPr>
        </w:p>
      </w:tc>
      <w:tc>
        <w:tcPr>
          <w:tcW w:w="2214" w:type="pct"/>
          <w:vMerge/>
          <w:tcBorders>
            <w:top w:val="single" w:sz="8" w:space="0" w:color="auto"/>
            <w:left w:val="single" w:sz="8" w:space="0" w:color="auto"/>
            <w:bottom w:val="single" w:sz="8" w:space="0" w:color="auto"/>
            <w:right w:val="single" w:sz="8" w:space="0" w:color="auto"/>
          </w:tcBorders>
          <w:vAlign w:val="center"/>
          <w:hideMark/>
        </w:tcPr>
        <w:p w14:paraId="717033C6" w14:textId="77777777" w:rsidR="00843CE8" w:rsidRPr="00DC4D4F" w:rsidRDefault="00843CE8" w:rsidP="00843CE8">
          <w:pPr>
            <w:rPr>
              <w:lang w:val="en-US"/>
            </w:rPr>
          </w:pPr>
        </w:p>
      </w:tc>
      <w:tc>
        <w:tcPr>
          <w:tcW w:w="1072" w:type="pct"/>
          <w:tcBorders>
            <w:top w:val="single" w:sz="8" w:space="0" w:color="auto"/>
            <w:left w:val="single" w:sz="8" w:space="0" w:color="auto"/>
            <w:bottom w:val="single" w:sz="8" w:space="0" w:color="auto"/>
            <w:right w:val="single" w:sz="8" w:space="0" w:color="auto"/>
          </w:tcBorders>
          <w:vAlign w:val="center"/>
          <w:hideMark/>
        </w:tcPr>
        <w:p w14:paraId="787F1C80" w14:textId="77777777" w:rsidR="00843CE8" w:rsidRDefault="00843CE8" w:rsidP="00843CE8">
          <w:pPr>
            <w:pStyle w:val="TableParagraph"/>
            <w:spacing w:line="176" w:lineRule="exact"/>
            <w:ind w:left="34"/>
            <w:jc w:val="both"/>
            <w:rPr>
              <w:sz w:val="20"/>
              <w:szCs w:val="20"/>
              <w:lang w:val="en-US" w:eastAsia="en-US"/>
            </w:rPr>
          </w:pPr>
          <w:r>
            <w:rPr>
              <w:w w:val="105"/>
              <w:sz w:val="20"/>
              <w:szCs w:val="20"/>
              <w:lang w:val="en-US" w:eastAsia="en-US"/>
            </w:rPr>
            <w:t>Revizyon Tarihi:</w:t>
          </w:r>
        </w:p>
      </w:tc>
      <w:tc>
        <w:tcPr>
          <w:tcW w:w="933" w:type="pct"/>
          <w:tcBorders>
            <w:top w:val="single" w:sz="8" w:space="0" w:color="auto"/>
            <w:left w:val="single" w:sz="8" w:space="0" w:color="auto"/>
            <w:bottom w:val="single" w:sz="8" w:space="0" w:color="auto"/>
            <w:right w:val="single" w:sz="8" w:space="0" w:color="auto"/>
          </w:tcBorders>
          <w:vAlign w:val="center"/>
          <w:hideMark/>
        </w:tcPr>
        <w:p w14:paraId="3F755828" w14:textId="3264A203" w:rsidR="00843CE8" w:rsidRDefault="004B57AF" w:rsidP="00843CE8">
          <w:pPr>
            <w:pStyle w:val="TableParagraph"/>
            <w:spacing w:line="176" w:lineRule="exact"/>
            <w:ind w:right="444"/>
            <w:jc w:val="both"/>
            <w:rPr>
              <w:sz w:val="20"/>
              <w:szCs w:val="20"/>
              <w:lang w:val="en-US" w:eastAsia="en-US"/>
            </w:rPr>
          </w:pPr>
          <w:r>
            <w:rPr>
              <w:sz w:val="20"/>
              <w:szCs w:val="20"/>
              <w:lang w:val="en-US" w:eastAsia="en-US"/>
            </w:rPr>
            <w:t>24.04.2023</w:t>
          </w:r>
        </w:p>
      </w:tc>
    </w:tr>
    <w:tr w:rsidR="00843CE8" w14:paraId="3729A139" w14:textId="77777777" w:rsidTr="00812E21">
      <w:trPr>
        <w:trHeight w:val="261"/>
      </w:trPr>
      <w:tc>
        <w:tcPr>
          <w:tcW w:w="781" w:type="pct"/>
          <w:vMerge/>
          <w:tcBorders>
            <w:top w:val="single" w:sz="8" w:space="0" w:color="auto"/>
            <w:left w:val="single" w:sz="8" w:space="0" w:color="auto"/>
            <w:bottom w:val="single" w:sz="8" w:space="0" w:color="auto"/>
            <w:right w:val="single" w:sz="8" w:space="0" w:color="auto"/>
          </w:tcBorders>
          <w:vAlign w:val="center"/>
          <w:hideMark/>
        </w:tcPr>
        <w:p w14:paraId="57E477CA" w14:textId="77777777" w:rsidR="00843CE8" w:rsidRPr="00DC4D4F" w:rsidRDefault="00843CE8" w:rsidP="00843CE8">
          <w:pPr>
            <w:rPr>
              <w:b/>
              <w:lang w:val="en-US"/>
            </w:rPr>
          </w:pPr>
        </w:p>
      </w:tc>
      <w:tc>
        <w:tcPr>
          <w:tcW w:w="2214" w:type="pct"/>
          <w:vMerge/>
          <w:tcBorders>
            <w:top w:val="single" w:sz="8" w:space="0" w:color="auto"/>
            <w:left w:val="single" w:sz="8" w:space="0" w:color="auto"/>
            <w:bottom w:val="single" w:sz="8" w:space="0" w:color="auto"/>
            <w:right w:val="single" w:sz="8" w:space="0" w:color="auto"/>
          </w:tcBorders>
          <w:vAlign w:val="center"/>
          <w:hideMark/>
        </w:tcPr>
        <w:p w14:paraId="72D4641C" w14:textId="77777777" w:rsidR="00843CE8" w:rsidRPr="00DC4D4F" w:rsidRDefault="00843CE8" w:rsidP="00843CE8">
          <w:pPr>
            <w:rPr>
              <w:lang w:val="en-US"/>
            </w:rPr>
          </w:pPr>
        </w:p>
      </w:tc>
      <w:tc>
        <w:tcPr>
          <w:tcW w:w="1072" w:type="pct"/>
          <w:tcBorders>
            <w:top w:val="single" w:sz="8" w:space="0" w:color="auto"/>
            <w:left w:val="single" w:sz="8" w:space="0" w:color="auto"/>
            <w:bottom w:val="single" w:sz="8" w:space="0" w:color="auto"/>
            <w:right w:val="single" w:sz="8" w:space="0" w:color="auto"/>
          </w:tcBorders>
          <w:vAlign w:val="center"/>
          <w:hideMark/>
        </w:tcPr>
        <w:p w14:paraId="59117D4F" w14:textId="77777777" w:rsidR="00843CE8" w:rsidRDefault="00843CE8" w:rsidP="00843CE8">
          <w:pPr>
            <w:pStyle w:val="TableParagraph"/>
            <w:spacing w:line="176" w:lineRule="exact"/>
            <w:ind w:left="34"/>
            <w:jc w:val="both"/>
            <w:rPr>
              <w:sz w:val="20"/>
              <w:szCs w:val="20"/>
              <w:lang w:val="en-US" w:eastAsia="en-US"/>
            </w:rPr>
          </w:pPr>
          <w:r>
            <w:rPr>
              <w:w w:val="105"/>
              <w:sz w:val="20"/>
              <w:szCs w:val="20"/>
              <w:lang w:val="en-US" w:eastAsia="en-US"/>
            </w:rPr>
            <w:t>Revizyon No:</w:t>
          </w:r>
        </w:p>
      </w:tc>
      <w:tc>
        <w:tcPr>
          <w:tcW w:w="933" w:type="pct"/>
          <w:tcBorders>
            <w:top w:val="single" w:sz="8" w:space="0" w:color="auto"/>
            <w:left w:val="single" w:sz="8" w:space="0" w:color="auto"/>
            <w:bottom w:val="single" w:sz="8" w:space="0" w:color="auto"/>
            <w:right w:val="single" w:sz="8" w:space="0" w:color="auto"/>
          </w:tcBorders>
          <w:vAlign w:val="center"/>
          <w:hideMark/>
        </w:tcPr>
        <w:p w14:paraId="0F011259" w14:textId="1FB14F40" w:rsidR="00843CE8" w:rsidRDefault="004B57AF" w:rsidP="00843CE8">
          <w:pPr>
            <w:pStyle w:val="TableParagraph"/>
            <w:spacing w:line="176" w:lineRule="exact"/>
            <w:ind w:right="444"/>
            <w:jc w:val="both"/>
            <w:rPr>
              <w:sz w:val="20"/>
              <w:szCs w:val="20"/>
              <w:lang w:val="en-US" w:eastAsia="en-US"/>
            </w:rPr>
          </w:pPr>
          <w:r>
            <w:rPr>
              <w:sz w:val="20"/>
              <w:szCs w:val="20"/>
              <w:lang w:val="en-US" w:eastAsia="en-US"/>
            </w:rPr>
            <w:t>1</w:t>
          </w:r>
        </w:p>
      </w:tc>
    </w:tr>
    <w:tr w:rsidR="00843CE8" w14:paraId="1C9897E6" w14:textId="77777777" w:rsidTr="00812E21">
      <w:trPr>
        <w:trHeight w:val="266"/>
      </w:trPr>
      <w:tc>
        <w:tcPr>
          <w:tcW w:w="781" w:type="pct"/>
          <w:vMerge/>
          <w:tcBorders>
            <w:top w:val="single" w:sz="8" w:space="0" w:color="auto"/>
            <w:left w:val="single" w:sz="8" w:space="0" w:color="auto"/>
            <w:bottom w:val="single" w:sz="8" w:space="0" w:color="auto"/>
            <w:right w:val="single" w:sz="8" w:space="0" w:color="auto"/>
          </w:tcBorders>
          <w:vAlign w:val="center"/>
          <w:hideMark/>
        </w:tcPr>
        <w:p w14:paraId="531AC6B9" w14:textId="77777777" w:rsidR="00843CE8" w:rsidRPr="00DC4D4F" w:rsidRDefault="00843CE8" w:rsidP="00843CE8">
          <w:pPr>
            <w:rPr>
              <w:b/>
              <w:lang w:val="en-US"/>
            </w:rPr>
          </w:pPr>
        </w:p>
      </w:tc>
      <w:tc>
        <w:tcPr>
          <w:tcW w:w="2214" w:type="pct"/>
          <w:vMerge/>
          <w:tcBorders>
            <w:top w:val="single" w:sz="8" w:space="0" w:color="auto"/>
            <w:left w:val="single" w:sz="8" w:space="0" w:color="auto"/>
            <w:bottom w:val="single" w:sz="8" w:space="0" w:color="auto"/>
            <w:right w:val="single" w:sz="8" w:space="0" w:color="auto"/>
          </w:tcBorders>
          <w:vAlign w:val="center"/>
          <w:hideMark/>
        </w:tcPr>
        <w:p w14:paraId="454677D4" w14:textId="77777777" w:rsidR="00843CE8" w:rsidRPr="00DC4D4F" w:rsidRDefault="00843CE8" w:rsidP="00843CE8">
          <w:pPr>
            <w:rPr>
              <w:lang w:val="en-US"/>
            </w:rPr>
          </w:pPr>
        </w:p>
      </w:tc>
      <w:tc>
        <w:tcPr>
          <w:tcW w:w="1072" w:type="pct"/>
          <w:tcBorders>
            <w:top w:val="single" w:sz="8" w:space="0" w:color="auto"/>
            <w:left w:val="single" w:sz="8" w:space="0" w:color="auto"/>
            <w:bottom w:val="single" w:sz="8" w:space="0" w:color="auto"/>
            <w:right w:val="single" w:sz="8" w:space="0" w:color="auto"/>
          </w:tcBorders>
          <w:vAlign w:val="center"/>
          <w:hideMark/>
        </w:tcPr>
        <w:p w14:paraId="3B6FEAF0" w14:textId="77777777" w:rsidR="00843CE8" w:rsidRDefault="00843CE8" w:rsidP="00843CE8">
          <w:pPr>
            <w:pStyle w:val="TableParagraph"/>
            <w:spacing w:before="22"/>
            <w:ind w:left="34"/>
            <w:jc w:val="both"/>
            <w:rPr>
              <w:sz w:val="20"/>
              <w:szCs w:val="20"/>
              <w:lang w:val="en-US" w:eastAsia="en-US"/>
            </w:rPr>
          </w:pPr>
          <w:r>
            <w:rPr>
              <w:w w:val="105"/>
              <w:sz w:val="20"/>
              <w:szCs w:val="20"/>
              <w:lang w:val="en-US" w:eastAsia="en-US"/>
            </w:rPr>
            <w:t>Toplam Sayfa Sayısı:</w:t>
          </w:r>
        </w:p>
      </w:tc>
      <w:tc>
        <w:tcPr>
          <w:tcW w:w="933" w:type="pct"/>
          <w:tcBorders>
            <w:top w:val="single" w:sz="8" w:space="0" w:color="auto"/>
            <w:left w:val="single" w:sz="8" w:space="0" w:color="auto"/>
            <w:bottom w:val="single" w:sz="8" w:space="0" w:color="auto"/>
            <w:right w:val="single" w:sz="8" w:space="0" w:color="auto"/>
          </w:tcBorders>
          <w:vAlign w:val="center"/>
          <w:hideMark/>
        </w:tcPr>
        <w:p w14:paraId="4F94DABE" w14:textId="156FA3C7" w:rsidR="00843CE8" w:rsidRDefault="00843CE8" w:rsidP="00843CE8">
          <w:pPr>
            <w:pStyle w:val="TableParagraph"/>
            <w:spacing w:before="11"/>
            <w:jc w:val="both"/>
            <w:rPr>
              <w:sz w:val="20"/>
              <w:szCs w:val="20"/>
              <w:lang w:val="en-US" w:eastAsia="en-US"/>
            </w:rPr>
          </w:pPr>
          <w:r>
            <w:rPr>
              <w:sz w:val="20"/>
              <w:szCs w:val="20"/>
              <w:lang w:val="en-US" w:eastAsia="en-US"/>
            </w:rPr>
            <w:t>5</w:t>
          </w:r>
        </w:p>
      </w:tc>
    </w:tr>
  </w:tbl>
  <w:p w14:paraId="3DCFDE21" w14:textId="77777777" w:rsidR="00D87A70" w:rsidRDefault="00D87A7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91F3" w14:textId="77777777" w:rsidR="004B0693" w:rsidRDefault="004B069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1D52"/>
    <w:multiLevelType w:val="multilevel"/>
    <w:tmpl w:val="170CAAEC"/>
    <w:lvl w:ilvl="0">
      <w:start w:val="4"/>
      <w:numFmt w:val="decimal"/>
      <w:lvlText w:val="%1"/>
      <w:lvlJc w:val="left"/>
      <w:pPr>
        <w:ind w:left="464" w:hanging="352"/>
      </w:pPr>
      <w:rPr>
        <w:rFonts w:hint="default"/>
        <w:lang w:val="tr-TR" w:eastAsia="tr-TR" w:bidi="tr-TR"/>
      </w:rPr>
    </w:lvl>
    <w:lvl w:ilvl="1">
      <w:start w:val="1"/>
      <w:numFmt w:val="decimal"/>
      <w:lvlText w:val="%1.%2."/>
      <w:lvlJc w:val="left"/>
      <w:pPr>
        <w:ind w:left="464" w:hanging="352"/>
      </w:pPr>
      <w:rPr>
        <w:rFonts w:ascii="Times New Roman" w:eastAsia="Times New Roman" w:hAnsi="Times New Roman" w:cs="Times New Roman" w:hint="default"/>
        <w:b/>
        <w:bCs/>
        <w:spacing w:val="0"/>
        <w:w w:val="99"/>
        <w:sz w:val="20"/>
        <w:szCs w:val="20"/>
        <w:lang w:val="tr-TR" w:eastAsia="tr-TR" w:bidi="tr-TR"/>
      </w:rPr>
    </w:lvl>
    <w:lvl w:ilvl="2">
      <w:numFmt w:val="bullet"/>
      <w:lvlText w:val="•"/>
      <w:lvlJc w:val="left"/>
      <w:pPr>
        <w:ind w:left="2341" w:hanging="352"/>
      </w:pPr>
      <w:rPr>
        <w:rFonts w:hint="default"/>
        <w:lang w:val="tr-TR" w:eastAsia="tr-TR" w:bidi="tr-TR"/>
      </w:rPr>
    </w:lvl>
    <w:lvl w:ilvl="3">
      <w:numFmt w:val="bullet"/>
      <w:lvlText w:val="•"/>
      <w:lvlJc w:val="left"/>
      <w:pPr>
        <w:ind w:left="3281" w:hanging="352"/>
      </w:pPr>
      <w:rPr>
        <w:rFonts w:hint="default"/>
        <w:lang w:val="tr-TR" w:eastAsia="tr-TR" w:bidi="tr-TR"/>
      </w:rPr>
    </w:lvl>
    <w:lvl w:ilvl="4">
      <w:numFmt w:val="bullet"/>
      <w:lvlText w:val="•"/>
      <w:lvlJc w:val="left"/>
      <w:pPr>
        <w:ind w:left="4222" w:hanging="352"/>
      </w:pPr>
      <w:rPr>
        <w:rFonts w:hint="default"/>
        <w:lang w:val="tr-TR" w:eastAsia="tr-TR" w:bidi="tr-TR"/>
      </w:rPr>
    </w:lvl>
    <w:lvl w:ilvl="5">
      <w:numFmt w:val="bullet"/>
      <w:lvlText w:val="•"/>
      <w:lvlJc w:val="left"/>
      <w:pPr>
        <w:ind w:left="5163" w:hanging="352"/>
      </w:pPr>
      <w:rPr>
        <w:rFonts w:hint="default"/>
        <w:lang w:val="tr-TR" w:eastAsia="tr-TR" w:bidi="tr-TR"/>
      </w:rPr>
    </w:lvl>
    <w:lvl w:ilvl="6">
      <w:numFmt w:val="bullet"/>
      <w:lvlText w:val="•"/>
      <w:lvlJc w:val="left"/>
      <w:pPr>
        <w:ind w:left="6103" w:hanging="352"/>
      </w:pPr>
      <w:rPr>
        <w:rFonts w:hint="default"/>
        <w:lang w:val="tr-TR" w:eastAsia="tr-TR" w:bidi="tr-TR"/>
      </w:rPr>
    </w:lvl>
    <w:lvl w:ilvl="7">
      <w:numFmt w:val="bullet"/>
      <w:lvlText w:val="•"/>
      <w:lvlJc w:val="left"/>
      <w:pPr>
        <w:ind w:left="7044" w:hanging="352"/>
      </w:pPr>
      <w:rPr>
        <w:rFonts w:hint="default"/>
        <w:lang w:val="tr-TR" w:eastAsia="tr-TR" w:bidi="tr-TR"/>
      </w:rPr>
    </w:lvl>
    <w:lvl w:ilvl="8">
      <w:numFmt w:val="bullet"/>
      <w:lvlText w:val="•"/>
      <w:lvlJc w:val="left"/>
      <w:pPr>
        <w:ind w:left="7985" w:hanging="352"/>
      </w:pPr>
      <w:rPr>
        <w:rFonts w:hint="default"/>
        <w:lang w:val="tr-TR" w:eastAsia="tr-TR" w:bidi="tr-TR"/>
      </w:rPr>
    </w:lvl>
  </w:abstractNum>
  <w:abstractNum w:abstractNumId="1" w15:restartNumberingAfterBreak="0">
    <w:nsid w:val="14A23386"/>
    <w:multiLevelType w:val="multilevel"/>
    <w:tmpl w:val="C5666D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8885A4D"/>
    <w:multiLevelType w:val="hybridMultilevel"/>
    <w:tmpl w:val="EA1E38F2"/>
    <w:lvl w:ilvl="0" w:tplc="6D6AE3EC">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6A68EE"/>
    <w:multiLevelType w:val="hybridMultilevel"/>
    <w:tmpl w:val="7444E6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D705B9"/>
    <w:multiLevelType w:val="hybridMultilevel"/>
    <w:tmpl w:val="6408E1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4E309D"/>
    <w:multiLevelType w:val="hybridMultilevel"/>
    <w:tmpl w:val="6D64138A"/>
    <w:lvl w:ilvl="0" w:tplc="6D6AE3EC">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B186BB1"/>
    <w:multiLevelType w:val="hybridMultilevel"/>
    <w:tmpl w:val="577A7DF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E14626D"/>
    <w:multiLevelType w:val="hybridMultilevel"/>
    <w:tmpl w:val="6D78F41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17D544C"/>
    <w:multiLevelType w:val="hybridMultilevel"/>
    <w:tmpl w:val="83D0620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A54256"/>
    <w:multiLevelType w:val="hybridMultilevel"/>
    <w:tmpl w:val="AB2C67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D6A512F"/>
    <w:multiLevelType w:val="hybridMultilevel"/>
    <w:tmpl w:val="7F7C1F4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75700D"/>
    <w:multiLevelType w:val="hybridMultilevel"/>
    <w:tmpl w:val="C87E36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1D237B1"/>
    <w:multiLevelType w:val="multilevel"/>
    <w:tmpl w:val="7F8491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8F45B1D"/>
    <w:multiLevelType w:val="multilevel"/>
    <w:tmpl w:val="3C0268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9891E10"/>
    <w:multiLevelType w:val="multilevel"/>
    <w:tmpl w:val="E7BA6CBE"/>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4612B91"/>
    <w:multiLevelType w:val="hybridMultilevel"/>
    <w:tmpl w:val="3DDC9FC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7062A00"/>
    <w:multiLevelType w:val="multilevel"/>
    <w:tmpl w:val="EC3AEB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2127150"/>
    <w:multiLevelType w:val="multilevel"/>
    <w:tmpl w:val="AD0EA37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A6B397E"/>
    <w:multiLevelType w:val="multilevel"/>
    <w:tmpl w:val="C0D441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97365871">
    <w:abstractNumId w:val="16"/>
  </w:num>
  <w:num w:numId="2" w16cid:durableId="152992963">
    <w:abstractNumId w:val="0"/>
  </w:num>
  <w:num w:numId="3" w16cid:durableId="327369511">
    <w:abstractNumId w:val="3"/>
  </w:num>
  <w:num w:numId="4" w16cid:durableId="1699043745">
    <w:abstractNumId w:val="10"/>
  </w:num>
  <w:num w:numId="5" w16cid:durableId="1219970803">
    <w:abstractNumId w:val="6"/>
  </w:num>
  <w:num w:numId="6" w16cid:durableId="1984574404">
    <w:abstractNumId w:val="8"/>
  </w:num>
  <w:num w:numId="7" w16cid:durableId="376784247">
    <w:abstractNumId w:val="15"/>
  </w:num>
  <w:num w:numId="8" w16cid:durableId="1962608244">
    <w:abstractNumId w:val="5"/>
  </w:num>
  <w:num w:numId="9" w16cid:durableId="36859153">
    <w:abstractNumId w:val="2"/>
  </w:num>
  <w:num w:numId="10" w16cid:durableId="470176828">
    <w:abstractNumId w:val="7"/>
  </w:num>
  <w:num w:numId="11" w16cid:durableId="503281653">
    <w:abstractNumId w:val="4"/>
  </w:num>
  <w:num w:numId="12" w16cid:durableId="1281258932">
    <w:abstractNumId w:val="18"/>
  </w:num>
  <w:num w:numId="13" w16cid:durableId="275916271">
    <w:abstractNumId w:val="11"/>
  </w:num>
  <w:num w:numId="14" w16cid:durableId="554393365">
    <w:abstractNumId w:val="12"/>
  </w:num>
  <w:num w:numId="15" w16cid:durableId="110363263">
    <w:abstractNumId w:val="13"/>
  </w:num>
  <w:num w:numId="16" w16cid:durableId="315888314">
    <w:abstractNumId w:val="1"/>
  </w:num>
  <w:num w:numId="17" w16cid:durableId="605042519">
    <w:abstractNumId w:val="9"/>
  </w:num>
  <w:num w:numId="18" w16cid:durableId="751971486">
    <w:abstractNumId w:val="17"/>
  </w:num>
  <w:num w:numId="19" w16cid:durableId="6808605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57"/>
    <w:rsid w:val="000E2B22"/>
    <w:rsid w:val="0018273B"/>
    <w:rsid w:val="00362F17"/>
    <w:rsid w:val="004723E2"/>
    <w:rsid w:val="004A575F"/>
    <w:rsid w:val="004B0693"/>
    <w:rsid w:val="004B57AF"/>
    <w:rsid w:val="005436F7"/>
    <w:rsid w:val="005B6397"/>
    <w:rsid w:val="006E0010"/>
    <w:rsid w:val="006F3E8A"/>
    <w:rsid w:val="00774EE2"/>
    <w:rsid w:val="0080543B"/>
    <w:rsid w:val="00843CE8"/>
    <w:rsid w:val="008A354D"/>
    <w:rsid w:val="00AB6778"/>
    <w:rsid w:val="00AE3110"/>
    <w:rsid w:val="00B55C4B"/>
    <w:rsid w:val="00BC20D4"/>
    <w:rsid w:val="00C1217D"/>
    <w:rsid w:val="00C528B9"/>
    <w:rsid w:val="00D87A70"/>
    <w:rsid w:val="00D923EA"/>
    <w:rsid w:val="00F50D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24D89"/>
  <w15:docId w15:val="{C663BBFF-A5DB-44C7-84B8-DB862A7C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D57"/>
    <w:pPr>
      <w:spacing w:after="160" w:line="259" w:lineRule="auto"/>
    </w:pPr>
    <w:rPr>
      <w:rFonts w:ascii="Calibri" w:eastAsia="Calibri" w:hAnsi="Calibri" w:cs="Calibri"/>
      <w:lang w:eastAsia="tr-TR"/>
    </w:rPr>
  </w:style>
  <w:style w:type="paragraph" w:styleId="Balk1">
    <w:name w:val="heading 1"/>
    <w:basedOn w:val="Normal"/>
    <w:next w:val="Normal"/>
    <w:link w:val="Balk1Char"/>
    <w:uiPriority w:val="9"/>
    <w:qFormat/>
    <w:rsid w:val="00F50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F50D57"/>
    <w:pPr>
      <w:widowControl w:val="0"/>
      <w:autoSpaceDE w:val="0"/>
      <w:autoSpaceDN w:val="0"/>
      <w:spacing w:after="0" w:line="240" w:lineRule="auto"/>
      <w:ind w:left="112"/>
    </w:pPr>
    <w:rPr>
      <w:rFonts w:ascii="Times New Roman" w:eastAsia="Times New Roman" w:hAnsi="Times New Roman" w:cs="Times New Roman"/>
      <w:lang w:bidi="tr-TR"/>
    </w:rPr>
  </w:style>
  <w:style w:type="character" w:customStyle="1" w:styleId="Balk1Char">
    <w:name w:val="Başlık 1 Char"/>
    <w:basedOn w:val="VarsaylanParagrafYazTipi"/>
    <w:link w:val="Balk1"/>
    <w:uiPriority w:val="9"/>
    <w:rsid w:val="00F50D57"/>
    <w:rPr>
      <w:rFonts w:asciiTheme="majorHAnsi" w:eastAsiaTheme="majorEastAsia" w:hAnsiTheme="majorHAnsi" w:cstheme="majorBidi"/>
      <w:b/>
      <w:bCs/>
      <w:color w:val="365F91" w:themeColor="accent1" w:themeShade="BF"/>
      <w:sz w:val="28"/>
      <w:szCs w:val="28"/>
      <w:lang w:eastAsia="tr-TR"/>
    </w:rPr>
  </w:style>
  <w:style w:type="paragraph" w:styleId="stBilgi">
    <w:name w:val="header"/>
    <w:basedOn w:val="Normal"/>
    <w:link w:val="stBilgiChar"/>
    <w:uiPriority w:val="99"/>
    <w:unhideWhenUsed/>
    <w:rsid w:val="005436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36F7"/>
    <w:rPr>
      <w:rFonts w:ascii="Calibri" w:eastAsia="Calibri" w:hAnsi="Calibri" w:cs="Calibri"/>
      <w:lang w:eastAsia="tr-TR"/>
    </w:rPr>
  </w:style>
  <w:style w:type="paragraph" w:styleId="AltBilgi">
    <w:name w:val="footer"/>
    <w:basedOn w:val="Normal"/>
    <w:link w:val="AltBilgiChar"/>
    <w:uiPriority w:val="99"/>
    <w:unhideWhenUsed/>
    <w:rsid w:val="005436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36F7"/>
    <w:rPr>
      <w:rFonts w:ascii="Calibri" w:eastAsia="Calibri" w:hAnsi="Calibri" w:cs="Calibri"/>
      <w:lang w:eastAsia="tr-TR"/>
    </w:rPr>
  </w:style>
  <w:style w:type="paragraph" w:styleId="BalonMetni">
    <w:name w:val="Balloon Text"/>
    <w:basedOn w:val="Normal"/>
    <w:link w:val="BalonMetniChar"/>
    <w:uiPriority w:val="99"/>
    <w:semiHidden/>
    <w:unhideWhenUsed/>
    <w:rsid w:val="00D87A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7A70"/>
    <w:rPr>
      <w:rFonts w:ascii="Tahoma" w:eastAsia="Calibri" w:hAnsi="Tahoma" w:cs="Tahoma"/>
      <w:sz w:val="16"/>
      <w:szCs w:val="16"/>
      <w:lang w:eastAsia="tr-TR"/>
    </w:rPr>
  </w:style>
  <w:style w:type="paragraph" w:customStyle="1" w:styleId="TableParagraph">
    <w:name w:val="Table Paragraph"/>
    <w:basedOn w:val="Normal"/>
    <w:uiPriority w:val="1"/>
    <w:qFormat/>
    <w:rsid w:val="00843CE8"/>
    <w:pPr>
      <w:widowControl w:val="0"/>
      <w:autoSpaceDE w:val="0"/>
      <w:autoSpaceDN w:val="0"/>
      <w:spacing w:after="0" w:line="240" w:lineRule="auto"/>
    </w:pPr>
    <w:rPr>
      <w:rFonts w:ascii="Times New Roman" w:eastAsia="Times New Roman" w:hAnsi="Times New Roman" w:cs="Times New Roman"/>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8A4DC6-465F-4339-B27C-E6E21A8B9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986</Words>
  <Characters>5621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USER101</dc:creator>
  <cp:lastModifiedBy>Windows Kullanıcısı</cp:lastModifiedBy>
  <cp:revision>2</cp:revision>
  <dcterms:created xsi:type="dcterms:W3CDTF">2023-04-24T08:31:00Z</dcterms:created>
  <dcterms:modified xsi:type="dcterms:W3CDTF">2023-04-24T08:31:00Z</dcterms:modified>
</cp:coreProperties>
</file>