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477" w:type="dxa"/>
        <w:tblInd w:w="-176" w:type="dxa"/>
        <w:tblLayout w:type="fixed"/>
        <w:tblLook w:val="04A0" w:firstRow="1" w:lastRow="0" w:firstColumn="1" w:lastColumn="0" w:noHBand="0" w:noVBand="1"/>
      </w:tblPr>
      <w:tblGrid>
        <w:gridCol w:w="416"/>
        <w:gridCol w:w="748"/>
        <w:gridCol w:w="850"/>
        <w:gridCol w:w="992"/>
        <w:gridCol w:w="1134"/>
        <w:gridCol w:w="993"/>
        <w:gridCol w:w="283"/>
        <w:gridCol w:w="425"/>
        <w:gridCol w:w="284"/>
        <w:gridCol w:w="425"/>
        <w:gridCol w:w="1659"/>
        <w:gridCol w:w="236"/>
        <w:gridCol w:w="830"/>
        <w:gridCol w:w="831"/>
        <w:gridCol w:w="1412"/>
        <w:gridCol w:w="2120"/>
        <w:gridCol w:w="992"/>
        <w:gridCol w:w="709"/>
        <w:gridCol w:w="1138"/>
      </w:tblGrid>
      <w:tr w:rsidR="0051419D" w:rsidRPr="009C7860" w:rsidTr="00CB27F0">
        <w:trPr>
          <w:trHeight w:val="701"/>
        </w:trPr>
        <w:tc>
          <w:tcPr>
            <w:tcW w:w="416" w:type="dxa"/>
            <w:vMerge w:val="restart"/>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S.NO</w:t>
            </w:r>
          </w:p>
        </w:tc>
        <w:tc>
          <w:tcPr>
            <w:tcW w:w="748" w:type="dxa"/>
            <w:vMerge w:val="restart"/>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KURUM KODU</w:t>
            </w:r>
          </w:p>
        </w:tc>
        <w:tc>
          <w:tcPr>
            <w:tcW w:w="850" w:type="dxa"/>
            <w:vMerge w:val="restart"/>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HİZMETİN ADI</w:t>
            </w:r>
          </w:p>
        </w:tc>
        <w:tc>
          <w:tcPr>
            <w:tcW w:w="992" w:type="dxa"/>
            <w:vMerge w:val="restart"/>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HİZMETİN TANIMI</w:t>
            </w:r>
          </w:p>
        </w:tc>
        <w:tc>
          <w:tcPr>
            <w:tcW w:w="1134" w:type="dxa"/>
            <w:vMerge w:val="restart"/>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HİZMETİN DAYANAĞI MEVZUATIN ADI VE MADDE NUMARASI</w:t>
            </w:r>
          </w:p>
        </w:tc>
        <w:tc>
          <w:tcPr>
            <w:tcW w:w="993" w:type="dxa"/>
            <w:vMerge w:val="restart"/>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HİZMETTEN YARARLANANLAR</w:t>
            </w:r>
          </w:p>
        </w:tc>
        <w:tc>
          <w:tcPr>
            <w:tcW w:w="1417" w:type="dxa"/>
            <w:gridSpan w:val="4"/>
            <w:vAlign w:val="center"/>
          </w:tcPr>
          <w:p w:rsidR="00CB27F0" w:rsidRDefault="00CB27F0" w:rsidP="000C2FA7">
            <w:pPr>
              <w:jc w:val="center"/>
              <w:rPr>
                <w:rFonts w:ascii="Times New Roman" w:hAnsi="Times New Roman" w:cs="Times New Roman"/>
                <w:b/>
                <w:sz w:val="12"/>
                <w:szCs w:val="12"/>
              </w:rPr>
            </w:pPr>
          </w:p>
          <w:p w:rsidR="0051419D" w:rsidRPr="009C7860" w:rsidRDefault="0051419D" w:rsidP="000C2FA7">
            <w:pPr>
              <w:jc w:val="center"/>
              <w:rPr>
                <w:rFonts w:ascii="Times New Roman" w:hAnsi="Times New Roman" w:cs="Times New Roman"/>
                <w:b/>
                <w:sz w:val="12"/>
                <w:szCs w:val="12"/>
              </w:rPr>
            </w:pPr>
            <w:r w:rsidRPr="009C7860">
              <w:rPr>
                <w:rFonts w:ascii="Times New Roman" w:hAnsi="Times New Roman" w:cs="Times New Roman"/>
                <w:b/>
                <w:sz w:val="12"/>
                <w:szCs w:val="12"/>
              </w:rPr>
              <w:t>HİZMETİ SUNMAKLA GÖREVLİ/YETKİLİ KURUMLARIN/BRİMLERİN ADI</w:t>
            </w:r>
          </w:p>
        </w:tc>
        <w:tc>
          <w:tcPr>
            <w:tcW w:w="8789" w:type="dxa"/>
            <w:gridSpan w:val="8"/>
            <w:vAlign w:val="center"/>
          </w:tcPr>
          <w:p w:rsidR="0051419D" w:rsidRPr="009C7860" w:rsidRDefault="0051419D" w:rsidP="0051419D">
            <w:pPr>
              <w:jc w:val="center"/>
              <w:rPr>
                <w:rFonts w:ascii="Times New Roman" w:hAnsi="Times New Roman" w:cs="Times New Roman"/>
                <w:b/>
                <w:sz w:val="12"/>
                <w:szCs w:val="12"/>
              </w:rPr>
            </w:pPr>
            <w:r w:rsidRPr="009C7860">
              <w:rPr>
                <w:rFonts w:ascii="Times New Roman" w:hAnsi="Times New Roman" w:cs="Times New Roman"/>
                <w:b/>
                <w:sz w:val="12"/>
                <w:szCs w:val="12"/>
              </w:rPr>
              <w:t>HİZMETİN SUNUM SÜRECİNDE</w:t>
            </w:r>
          </w:p>
        </w:tc>
        <w:tc>
          <w:tcPr>
            <w:tcW w:w="1138" w:type="dxa"/>
            <w:vMerge w:val="restart"/>
            <w:vAlign w:val="center"/>
          </w:tcPr>
          <w:p w:rsidR="0051419D" w:rsidRPr="009C7860" w:rsidRDefault="0051419D" w:rsidP="00C04CC7">
            <w:pPr>
              <w:rPr>
                <w:rFonts w:ascii="Times New Roman" w:hAnsi="Times New Roman" w:cs="Times New Roman"/>
                <w:b/>
                <w:sz w:val="12"/>
                <w:szCs w:val="12"/>
              </w:rPr>
            </w:pPr>
            <w:r w:rsidRPr="009C7860">
              <w:rPr>
                <w:rFonts w:ascii="Times New Roman" w:hAnsi="Times New Roman" w:cs="Times New Roman"/>
                <w:b/>
                <w:sz w:val="12"/>
                <w:szCs w:val="12"/>
              </w:rPr>
              <w:t>HİZMETİN ELEKTRONİK OLARAK SUNULUP SUNULMADIĞI</w:t>
            </w:r>
          </w:p>
        </w:tc>
      </w:tr>
      <w:tr w:rsidR="00CB27F0" w:rsidRPr="009C7860" w:rsidTr="00CB27F0">
        <w:trPr>
          <w:cantSplit/>
          <w:trHeight w:val="1248"/>
        </w:trPr>
        <w:tc>
          <w:tcPr>
            <w:tcW w:w="416" w:type="dxa"/>
            <w:vMerge/>
            <w:vAlign w:val="center"/>
          </w:tcPr>
          <w:p w:rsidR="0051419D" w:rsidRPr="009C7860" w:rsidRDefault="0051419D" w:rsidP="0051419D">
            <w:pPr>
              <w:rPr>
                <w:rFonts w:ascii="Times New Roman" w:hAnsi="Times New Roman" w:cs="Times New Roman"/>
                <w:sz w:val="12"/>
                <w:szCs w:val="12"/>
              </w:rPr>
            </w:pPr>
          </w:p>
        </w:tc>
        <w:tc>
          <w:tcPr>
            <w:tcW w:w="748" w:type="dxa"/>
            <w:vMerge/>
            <w:vAlign w:val="center"/>
          </w:tcPr>
          <w:p w:rsidR="0051419D" w:rsidRPr="009C7860" w:rsidRDefault="0051419D" w:rsidP="0051419D">
            <w:pPr>
              <w:rPr>
                <w:rFonts w:ascii="Times New Roman" w:hAnsi="Times New Roman" w:cs="Times New Roman"/>
                <w:sz w:val="12"/>
                <w:szCs w:val="12"/>
              </w:rPr>
            </w:pPr>
          </w:p>
        </w:tc>
        <w:tc>
          <w:tcPr>
            <w:tcW w:w="850" w:type="dxa"/>
            <w:vMerge/>
            <w:vAlign w:val="center"/>
          </w:tcPr>
          <w:p w:rsidR="0051419D" w:rsidRPr="009C7860" w:rsidRDefault="0051419D" w:rsidP="0051419D">
            <w:pPr>
              <w:rPr>
                <w:rFonts w:ascii="Times New Roman" w:hAnsi="Times New Roman" w:cs="Times New Roman"/>
                <w:sz w:val="12"/>
                <w:szCs w:val="12"/>
              </w:rPr>
            </w:pPr>
          </w:p>
        </w:tc>
        <w:tc>
          <w:tcPr>
            <w:tcW w:w="992" w:type="dxa"/>
            <w:vMerge/>
            <w:vAlign w:val="center"/>
          </w:tcPr>
          <w:p w:rsidR="0051419D" w:rsidRPr="009C7860" w:rsidRDefault="0051419D" w:rsidP="0051419D">
            <w:pPr>
              <w:rPr>
                <w:rFonts w:ascii="Times New Roman" w:hAnsi="Times New Roman" w:cs="Times New Roman"/>
                <w:sz w:val="12"/>
                <w:szCs w:val="12"/>
              </w:rPr>
            </w:pPr>
          </w:p>
        </w:tc>
        <w:tc>
          <w:tcPr>
            <w:tcW w:w="1134" w:type="dxa"/>
            <w:vMerge/>
            <w:vAlign w:val="center"/>
          </w:tcPr>
          <w:p w:rsidR="0051419D" w:rsidRPr="009C7860" w:rsidRDefault="0051419D" w:rsidP="0051419D">
            <w:pPr>
              <w:rPr>
                <w:rFonts w:ascii="Times New Roman" w:hAnsi="Times New Roman" w:cs="Times New Roman"/>
                <w:sz w:val="12"/>
                <w:szCs w:val="12"/>
              </w:rPr>
            </w:pPr>
          </w:p>
        </w:tc>
        <w:tc>
          <w:tcPr>
            <w:tcW w:w="993" w:type="dxa"/>
            <w:vMerge/>
            <w:vAlign w:val="center"/>
          </w:tcPr>
          <w:p w:rsidR="0051419D" w:rsidRPr="009C7860" w:rsidRDefault="0051419D" w:rsidP="0051419D">
            <w:pPr>
              <w:rPr>
                <w:rFonts w:ascii="Times New Roman" w:hAnsi="Times New Roman" w:cs="Times New Roman"/>
                <w:sz w:val="12"/>
                <w:szCs w:val="12"/>
              </w:rPr>
            </w:pPr>
          </w:p>
        </w:tc>
        <w:tc>
          <w:tcPr>
            <w:tcW w:w="283"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MERKEZİ İDARE</w:t>
            </w:r>
          </w:p>
        </w:tc>
        <w:tc>
          <w:tcPr>
            <w:tcW w:w="425"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TAŞRA BİRİMLERİ</w:t>
            </w:r>
          </w:p>
        </w:tc>
        <w:tc>
          <w:tcPr>
            <w:tcW w:w="284"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MAHALLİ İDARE</w:t>
            </w:r>
          </w:p>
        </w:tc>
        <w:tc>
          <w:tcPr>
            <w:tcW w:w="425"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DİĞER (ÖZEL SEKTÖR VB.)</w:t>
            </w:r>
          </w:p>
        </w:tc>
        <w:tc>
          <w:tcPr>
            <w:tcW w:w="1659"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BAŞVURUDA İSTENEN BELGELER</w:t>
            </w:r>
          </w:p>
        </w:tc>
        <w:tc>
          <w:tcPr>
            <w:tcW w:w="236"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İLK BAŞVURU MAKAMI</w:t>
            </w:r>
          </w:p>
        </w:tc>
        <w:tc>
          <w:tcPr>
            <w:tcW w:w="830"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PARAF LİSTESİ</w:t>
            </w:r>
          </w:p>
        </w:tc>
        <w:tc>
          <w:tcPr>
            <w:tcW w:w="831"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KURUMUN VARSA YAPMASI GEREKEN İŞ YAZIŞMALARI</w:t>
            </w:r>
          </w:p>
        </w:tc>
        <w:tc>
          <w:tcPr>
            <w:tcW w:w="1412"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KURUMUN VARSA YAPMASI GEREKEN DIŞ YAZIŞMALAR</w:t>
            </w:r>
          </w:p>
        </w:tc>
        <w:tc>
          <w:tcPr>
            <w:tcW w:w="2120"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MEVZUATTA BELİRTİLEN HİZMETİN TAMAMLANMA SÜRESİ</w:t>
            </w:r>
          </w:p>
        </w:tc>
        <w:tc>
          <w:tcPr>
            <w:tcW w:w="992"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HİZMETİN ORTALAMA TAMAMLANMA SÜRESİ</w:t>
            </w:r>
          </w:p>
        </w:tc>
        <w:tc>
          <w:tcPr>
            <w:tcW w:w="709" w:type="dxa"/>
            <w:textDirection w:val="btLr"/>
            <w:vAlign w:val="center"/>
          </w:tcPr>
          <w:p w:rsidR="0051419D" w:rsidRPr="009C7860" w:rsidRDefault="0051419D" w:rsidP="0051419D">
            <w:pPr>
              <w:ind w:left="113" w:right="113"/>
              <w:rPr>
                <w:rFonts w:ascii="Times New Roman" w:hAnsi="Times New Roman" w:cs="Times New Roman"/>
                <w:b/>
                <w:sz w:val="12"/>
                <w:szCs w:val="12"/>
              </w:rPr>
            </w:pPr>
            <w:r w:rsidRPr="009C7860">
              <w:rPr>
                <w:rFonts w:ascii="Times New Roman" w:hAnsi="Times New Roman" w:cs="Times New Roman"/>
                <w:b/>
                <w:sz w:val="12"/>
                <w:szCs w:val="12"/>
              </w:rPr>
              <w:t>YILLIK İŞLEM SAYISI</w:t>
            </w:r>
          </w:p>
        </w:tc>
        <w:tc>
          <w:tcPr>
            <w:tcW w:w="1138" w:type="dxa"/>
            <w:vMerge/>
          </w:tcPr>
          <w:p w:rsidR="0051419D" w:rsidRPr="009C7860" w:rsidRDefault="0051419D" w:rsidP="0051419D">
            <w:pPr>
              <w:rPr>
                <w:rFonts w:ascii="Times New Roman" w:hAnsi="Times New Roman" w:cs="Times New Roman"/>
                <w:b/>
                <w:sz w:val="12"/>
                <w:szCs w:val="12"/>
              </w:rPr>
            </w:pPr>
          </w:p>
        </w:tc>
      </w:tr>
      <w:tr w:rsidR="00CB27F0" w:rsidRPr="009C7860" w:rsidTr="002163A4">
        <w:trPr>
          <w:cantSplit/>
          <w:trHeight w:val="1622"/>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w:t>
            </w:r>
          </w:p>
          <w:p w:rsidR="0051419D" w:rsidRPr="009C7860" w:rsidRDefault="0051419D" w:rsidP="00D822A4">
            <w:pPr>
              <w:jc w:val="both"/>
              <w:rPr>
                <w:rFonts w:ascii="Times New Roman" w:hAnsi="Times New Roman" w:cs="Times New Roman"/>
                <w:sz w:val="12"/>
                <w:szCs w:val="12"/>
              </w:rPr>
            </w:pP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proofErr w:type="spellStart"/>
            <w:r w:rsidRPr="009C7860">
              <w:rPr>
                <w:rFonts w:ascii="Times New Roman" w:hAnsi="Times New Roman" w:cs="Times New Roman"/>
                <w:sz w:val="12"/>
                <w:szCs w:val="12"/>
              </w:rPr>
              <w:t>Özgelir</w:t>
            </w:r>
            <w:proofErr w:type="spellEnd"/>
            <w:r w:rsidRPr="009C7860">
              <w:rPr>
                <w:rFonts w:ascii="Times New Roman" w:hAnsi="Times New Roman" w:cs="Times New Roman"/>
                <w:sz w:val="12"/>
                <w:szCs w:val="12"/>
              </w:rPr>
              <w:t xml:space="preserve"> kayıt ve </w:t>
            </w:r>
            <w:proofErr w:type="spellStart"/>
            <w:r w:rsidRPr="009C7860">
              <w:rPr>
                <w:rFonts w:ascii="Times New Roman" w:hAnsi="Times New Roman" w:cs="Times New Roman"/>
                <w:sz w:val="12"/>
                <w:szCs w:val="12"/>
              </w:rPr>
              <w:t>ödenekleştirme</w:t>
            </w:r>
            <w:proofErr w:type="spellEnd"/>
            <w:r w:rsidRPr="009C7860">
              <w:rPr>
                <w:rFonts w:ascii="Times New Roman" w:hAnsi="Times New Roman" w:cs="Times New Roman"/>
                <w:sz w:val="12"/>
                <w:szCs w:val="12"/>
              </w:rPr>
              <w:t xml:space="preserve"> işlemi</w:t>
            </w:r>
          </w:p>
        </w:tc>
        <w:tc>
          <w:tcPr>
            <w:tcW w:w="992" w:type="dxa"/>
            <w:vAlign w:val="center"/>
          </w:tcPr>
          <w:p w:rsidR="0051419D" w:rsidRPr="009C7860" w:rsidRDefault="0051419D" w:rsidP="000C2FA7">
            <w:pPr>
              <w:rPr>
                <w:rFonts w:ascii="Times New Roman" w:hAnsi="Times New Roman" w:cs="Times New Roman"/>
                <w:sz w:val="12"/>
                <w:szCs w:val="12"/>
              </w:rPr>
            </w:pPr>
            <w:r w:rsidRPr="009C7860">
              <w:rPr>
                <w:rFonts w:ascii="Times New Roman" w:hAnsi="Times New Roman" w:cs="Times New Roman"/>
                <w:sz w:val="12"/>
                <w:szCs w:val="12"/>
              </w:rPr>
              <w:t xml:space="preserve">Cari yıl Bütçe Kanununa ekli B Cetveli kapsamındaki </w:t>
            </w:r>
            <w:proofErr w:type="spellStart"/>
            <w:r w:rsidRPr="009C7860">
              <w:rPr>
                <w:rFonts w:ascii="Times New Roman" w:hAnsi="Times New Roman" w:cs="Times New Roman"/>
                <w:sz w:val="12"/>
                <w:szCs w:val="12"/>
              </w:rPr>
              <w:t>özgelirlerin</w:t>
            </w:r>
            <w:proofErr w:type="spellEnd"/>
            <w:r w:rsidRPr="009C7860">
              <w:rPr>
                <w:rFonts w:ascii="Times New Roman" w:hAnsi="Times New Roman" w:cs="Times New Roman"/>
                <w:sz w:val="12"/>
                <w:szCs w:val="12"/>
              </w:rPr>
              <w:t xml:space="preserve"> aylık gerçekleşmelerinin takip edilmesi</w:t>
            </w:r>
          </w:p>
        </w:tc>
        <w:tc>
          <w:tcPr>
            <w:tcW w:w="1134" w:type="dxa"/>
            <w:vAlign w:val="center"/>
          </w:tcPr>
          <w:p w:rsidR="0051419D" w:rsidRPr="009C7860" w:rsidRDefault="0051419D" w:rsidP="002163A4">
            <w:pPr>
              <w:spacing w:after="0"/>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 2547 Sayılı Kanunun 46-58. Maddeleri ile aynı kanunun Ek 25-26-27. Maddeleri</w:t>
            </w:r>
          </w:p>
          <w:p w:rsidR="0051419D" w:rsidRPr="009C7860" w:rsidRDefault="0051419D" w:rsidP="002163A4">
            <w:pPr>
              <w:spacing w:after="0"/>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3843 Sayılı Kanunun 7. Maddesi</w:t>
            </w:r>
          </w:p>
          <w:p w:rsidR="0051419D" w:rsidRPr="009C7860" w:rsidRDefault="0051419D" w:rsidP="002163A4">
            <w:pPr>
              <w:spacing w:after="0"/>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Yılı Bütçe Kanunu</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Tüm Harcama Birimleri</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 D</w:t>
            </w:r>
          </w:p>
        </w:tc>
        <w:tc>
          <w:tcPr>
            <w:tcW w:w="425"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w:t>
            </w:r>
          </w:p>
        </w:tc>
        <w:tc>
          <w:tcPr>
            <w:tcW w:w="28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w:t>
            </w:r>
          </w:p>
        </w:tc>
        <w:tc>
          <w:tcPr>
            <w:tcW w:w="425"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w:t>
            </w:r>
          </w:p>
        </w:tc>
        <w:tc>
          <w:tcPr>
            <w:tcW w:w="165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Gelir sahibi birimin yazısı</w:t>
            </w:r>
          </w:p>
        </w:tc>
        <w:tc>
          <w:tcPr>
            <w:tcW w:w="236"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İlgili Memur </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Şube Müdürü </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SGDB</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4.</w:t>
            </w:r>
            <w:r w:rsidRPr="009C7860">
              <w:rPr>
                <w:rFonts w:ascii="Times New Roman" w:hAnsi="Times New Roman" w:cs="Times New Roman"/>
                <w:sz w:val="12"/>
                <w:szCs w:val="12"/>
              </w:rPr>
              <w:t xml:space="preserve"> Genel Sekreter</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5.</w:t>
            </w:r>
            <w:r w:rsidRPr="009C7860">
              <w:rPr>
                <w:rFonts w:ascii="Times New Roman" w:hAnsi="Times New Roman" w:cs="Times New Roman"/>
                <w:sz w:val="12"/>
                <w:szCs w:val="12"/>
              </w:rPr>
              <w:t>Rektör</w:t>
            </w:r>
          </w:p>
        </w:tc>
        <w:tc>
          <w:tcPr>
            <w:tcW w:w="831"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Gelir Fazlası kayıtlarda Rektörlük Olur’u</w:t>
            </w:r>
          </w:p>
        </w:tc>
        <w:tc>
          <w:tcPr>
            <w:tcW w:w="141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Durumuna göre Cari yıl bütçe uygulamalarına ilişkin mevzuat gereği Strateji ve Bütçe Başkanlığı’na yazılan ekleme/aktarma izin talep yazıları</w:t>
            </w:r>
          </w:p>
        </w:tc>
        <w:tc>
          <w:tcPr>
            <w:tcW w:w="2120" w:type="dxa"/>
            <w:vAlign w:val="center"/>
          </w:tcPr>
          <w:p w:rsidR="0051419D" w:rsidRPr="009C7860" w:rsidRDefault="0051419D" w:rsidP="000C2FA7">
            <w:pPr>
              <w:jc w:val="center"/>
              <w:rPr>
                <w:rFonts w:ascii="Times New Roman" w:hAnsi="Times New Roman" w:cs="Times New Roman"/>
                <w:sz w:val="12"/>
                <w:szCs w:val="12"/>
              </w:rPr>
            </w:pPr>
            <w:r w:rsidRPr="009C7860">
              <w:rPr>
                <w:rFonts w:ascii="Times New Roman" w:hAnsi="Times New Roman" w:cs="Times New Roman"/>
                <w:sz w:val="12"/>
                <w:szCs w:val="12"/>
              </w:rPr>
              <w:t>Her ayın ilk haftası</w:t>
            </w:r>
          </w:p>
        </w:tc>
        <w:tc>
          <w:tcPr>
            <w:tcW w:w="992" w:type="dxa"/>
            <w:vAlign w:val="center"/>
          </w:tcPr>
          <w:p w:rsidR="0051419D" w:rsidRPr="009C7860" w:rsidRDefault="0051419D" w:rsidP="000C2FA7">
            <w:pPr>
              <w:jc w:val="center"/>
              <w:rPr>
                <w:rFonts w:ascii="Times New Roman" w:hAnsi="Times New Roman" w:cs="Times New Roman"/>
                <w:sz w:val="12"/>
                <w:szCs w:val="12"/>
              </w:rPr>
            </w:pPr>
            <w:r w:rsidRPr="009C7860">
              <w:rPr>
                <w:rFonts w:ascii="Times New Roman" w:hAnsi="Times New Roman" w:cs="Times New Roman"/>
                <w:sz w:val="12"/>
                <w:szCs w:val="12"/>
              </w:rPr>
              <w:t>Her ayın ilk haftası</w:t>
            </w:r>
          </w:p>
        </w:tc>
        <w:tc>
          <w:tcPr>
            <w:tcW w:w="709" w:type="dxa"/>
            <w:vAlign w:val="center"/>
          </w:tcPr>
          <w:p w:rsidR="0051419D" w:rsidRPr="009C7860" w:rsidRDefault="0051419D" w:rsidP="000C2FA7">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0C2FA7">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3180"/>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w:t>
            </w:r>
          </w:p>
          <w:p w:rsidR="0051419D" w:rsidRPr="009C7860" w:rsidRDefault="0051419D" w:rsidP="00D822A4">
            <w:pPr>
              <w:jc w:val="both"/>
              <w:rPr>
                <w:rFonts w:ascii="Times New Roman" w:hAnsi="Times New Roman" w:cs="Times New Roman"/>
                <w:sz w:val="12"/>
                <w:szCs w:val="12"/>
              </w:rPr>
            </w:pP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birimlerinin ödenek ve aktarım talepleri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Ek Ödenek Talepleri, </w:t>
            </w:r>
            <w:proofErr w:type="spellStart"/>
            <w:r w:rsidRPr="009C7860">
              <w:rPr>
                <w:rFonts w:ascii="Times New Roman" w:hAnsi="Times New Roman" w:cs="Times New Roman"/>
                <w:sz w:val="12"/>
                <w:szCs w:val="12"/>
              </w:rPr>
              <w:t>Özgelir</w:t>
            </w:r>
            <w:proofErr w:type="spellEnd"/>
            <w:r w:rsidRPr="009C7860">
              <w:rPr>
                <w:rFonts w:ascii="Times New Roman" w:hAnsi="Times New Roman" w:cs="Times New Roman"/>
                <w:sz w:val="12"/>
                <w:szCs w:val="12"/>
              </w:rPr>
              <w:t xml:space="preserve"> Tahmin Fazlası ve Finansman Fazlasından Ödenek Ekleme Talepleri, Ödenek Aktarmaları,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AFP Revizyonu</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 5018 sayılı Kanunun 20/a-21-23-37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İlgili yıl Bütçe Kanunu ve Uygulama Tebliğleri, Genelgeleri, Kararları</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Tüm Harcama Birimleri</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Harcama biriminin gerekçeli yazısı</w:t>
            </w:r>
          </w:p>
        </w:tc>
        <w:tc>
          <w:tcPr>
            <w:tcW w:w="236"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 İlgili Memur </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Şube Müdürü </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 Daire Başkanı</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4.</w:t>
            </w:r>
            <w:r w:rsidRPr="009C7860">
              <w:rPr>
                <w:rFonts w:ascii="Times New Roman" w:hAnsi="Times New Roman" w:cs="Times New Roman"/>
                <w:sz w:val="12"/>
                <w:szCs w:val="12"/>
              </w:rPr>
              <w:t xml:space="preserve"> Genel Sekreter</w:t>
            </w:r>
          </w:p>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5.</w:t>
            </w:r>
            <w:r w:rsidRPr="009C7860">
              <w:rPr>
                <w:rFonts w:ascii="Times New Roman" w:hAnsi="Times New Roman" w:cs="Times New Roman"/>
                <w:sz w:val="12"/>
                <w:szCs w:val="12"/>
              </w:rPr>
              <w:t>Rektör</w:t>
            </w:r>
          </w:p>
        </w:tc>
        <w:tc>
          <w:tcPr>
            <w:tcW w:w="831"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Yetkilisinin yetkisi dışında ise Rektörlük Olur’u</w:t>
            </w:r>
          </w:p>
        </w:tc>
        <w:tc>
          <w:tcPr>
            <w:tcW w:w="141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Durumuna göre Cari yıl bütçe uygulamalarına ilişkin mevzuat gereği Strateji ve Bütçe Başkanlığı’na yazılan ekleme/aktarma izin talep yazıları</w:t>
            </w:r>
          </w:p>
        </w:tc>
        <w:tc>
          <w:tcPr>
            <w:tcW w:w="212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Birimlerinin talebi oldukça</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Kurum içi onaylama işlemlerinde 5 iş günü, Kurum dışı onaylarda 2 ay</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30</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3253"/>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lastRenderedPageBreak/>
              <w:t>3</w:t>
            </w:r>
          </w:p>
          <w:p w:rsidR="0051419D" w:rsidRPr="009C7860" w:rsidRDefault="0051419D" w:rsidP="00D822A4">
            <w:pPr>
              <w:jc w:val="both"/>
              <w:rPr>
                <w:rFonts w:ascii="Times New Roman" w:hAnsi="Times New Roman" w:cs="Times New Roman"/>
                <w:sz w:val="12"/>
                <w:szCs w:val="12"/>
              </w:rPr>
            </w:pP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Ön ödeme ve kesin ödeme işlemleri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Üniversitemiz birimlerinden gelen ödeme emri ve muhasebe işlem fişi evraklarının kontrolünün yapılarak ön ödeme ve kesin ödeme işlemlerinin gerçekleştirilmesi</w:t>
            </w:r>
          </w:p>
        </w:tc>
        <w:tc>
          <w:tcPr>
            <w:tcW w:w="1134" w:type="dxa"/>
            <w:vAlign w:val="center"/>
          </w:tcPr>
          <w:p w:rsidR="00CB27F0" w:rsidRDefault="0051419D" w:rsidP="00CB27F0">
            <w:pPr>
              <w:spacing w:after="0"/>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5018 Kanun (35-38-44-49-50-51-60- 61-62.Md.),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Harcırah Kanunu </w:t>
            </w:r>
            <w:proofErr w:type="gramStart"/>
            <w:r w:rsidRPr="009C7860">
              <w:rPr>
                <w:rFonts w:ascii="Times New Roman" w:hAnsi="Times New Roman" w:cs="Times New Roman"/>
                <w:b/>
                <w:sz w:val="12"/>
                <w:szCs w:val="12"/>
              </w:rPr>
              <w:t>3.</w:t>
            </w:r>
            <w:r w:rsidRPr="009C7860">
              <w:rPr>
                <w:rFonts w:ascii="Times New Roman" w:hAnsi="Times New Roman" w:cs="Times New Roman"/>
                <w:sz w:val="12"/>
                <w:szCs w:val="12"/>
              </w:rPr>
              <w:t>4734</w:t>
            </w:r>
            <w:proofErr w:type="gramEnd"/>
            <w:r w:rsidRPr="009C7860">
              <w:rPr>
                <w:rFonts w:ascii="Times New Roman" w:hAnsi="Times New Roman" w:cs="Times New Roman"/>
                <w:sz w:val="12"/>
                <w:szCs w:val="12"/>
              </w:rPr>
              <w:t xml:space="preserve"> Sayılı Kamu İhale Kanunu </w:t>
            </w:r>
          </w:p>
          <w:p w:rsidR="00CB27F0" w:rsidRDefault="0051419D" w:rsidP="00CB27F0">
            <w:pPr>
              <w:spacing w:after="0"/>
              <w:jc w:val="both"/>
              <w:rPr>
                <w:rFonts w:ascii="Times New Roman" w:hAnsi="Times New Roman" w:cs="Times New Roman"/>
                <w:sz w:val="12"/>
                <w:szCs w:val="12"/>
              </w:rPr>
            </w:pPr>
            <w:r w:rsidRPr="009C7860">
              <w:rPr>
                <w:rFonts w:ascii="Times New Roman" w:hAnsi="Times New Roman" w:cs="Times New Roman"/>
                <w:b/>
                <w:sz w:val="12"/>
                <w:szCs w:val="12"/>
              </w:rPr>
              <w:t>4.</w:t>
            </w:r>
            <w:r w:rsidRPr="009C7860">
              <w:rPr>
                <w:rFonts w:ascii="Times New Roman" w:hAnsi="Times New Roman" w:cs="Times New Roman"/>
                <w:sz w:val="12"/>
                <w:szCs w:val="12"/>
              </w:rPr>
              <w:t xml:space="preserve">657 sayılı Devlet Memurları Kanunu </w:t>
            </w:r>
            <w:r w:rsidRPr="009C7860">
              <w:rPr>
                <w:rFonts w:ascii="Times New Roman" w:hAnsi="Times New Roman" w:cs="Times New Roman"/>
                <w:b/>
                <w:sz w:val="12"/>
                <w:szCs w:val="12"/>
              </w:rPr>
              <w:t>5.</w:t>
            </w:r>
            <w:r w:rsidRPr="009C7860">
              <w:rPr>
                <w:rFonts w:ascii="Times New Roman" w:hAnsi="Times New Roman" w:cs="Times New Roman"/>
                <w:sz w:val="12"/>
                <w:szCs w:val="12"/>
              </w:rPr>
              <w:t xml:space="preserve">Yılı Bütçe Kanunu </w:t>
            </w:r>
          </w:p>
          <w:p w:rsidR="00CB27F0" w:rsidRDefault="0051419D" w:rsidP="00CB27F0">
            <w:pPr>
              <w:spacing w:after="0"/>
              <w:jc w:val="both"/>
              <w:rPr>
                <w:rFonts w:ascii="Times New Roman" w:hAnsi="Times New Roman" w:cs="Times New Roman"/>
                <w:sz w:val="12"/>
                <w:szCs w:val="12"/>
              </w:rPr>
            </w:pPr>
            <w:r w:rsidRPr="009C7860">
              <w:rPr>
                <w:rFonts w:ascii="Times New Roman" w:hAnsi="Times New Roman" w:cs="Times New Roman"/>
                <w:b/>
                <w:sz w:val="12"/>
                <w:szCs w:val="12"/>
              </w:rPr>
              <w:t>6.</w:t>
            </w:r>
            <w:r w:rsidRPr="009C7860">
              <w:rPr>
                <w:rFonts w:ascii="Times New Roman" w:hAnsi="Times New Roman" w:cs="Times New Roman"/>
                <w:sz w:val="12"/>
                <w:szCs w:val="12"/>
              </w:rPr>
              <w:t xml:space="preserve">Merkezi Yönetim Harcama Belgeleri Yönetmeliği, </w:t>
            </w:r>
            <w:r w:rsidRPr="009C7860">
              <w:rPr>
                <w:rFonts w:ascii="Times New Roman" w:hAnsi="Times New Roman" w:cs="Times New Roman"/>
                <w:b/>
                <w:sz w:val="12"/>
                <w:szCs w:val="12"/>
              </w:rPr>
              <w:t>7.</w:t>
            </w:r>
            <w:r w:rsidRPr="009C7860">
              <w:rPr>
                <w:rFonts w:ascii="Times New Roman" w:hAnsi="Times New Roman" w:cs="Times New Roman"/>
                <w:sz w:val="12"/>
                <w:szCs w:val="12"/>
              </w:rPr>
              <w:t xml:space="preserve">Merkezi Yönetim Muhasebe Yönetmeliği </w:t>
            </w:r>
          </w:p>
          <w:p w:rsidR="0051419D" w:rsidRPr="009C7860" w:rsidRDefault="0051419D" w:rsidP="00CB27F0">
            <w:pPr>
              <w:spacing w:after="0"/>
              <w:jc w:val="both"/>
              <w:rPr>
                <w:rFonts w:ascii="Times New Roman" w:hAnsi="Times New Roman" w:cs="Times New Roman"/>
                <w:sz w:val="12"/>
                <w:szCs w:val="12"/>
              </w:rPr>
            </w:pPr>
            <w:r w:rsidRPr="009C7860">
              <w:rPr>
                <w:rFonts w:ascii="Times New Roman" w:hAnsi="Times New Roman" w:cs="Times New Roman"/>
                <w:b/>
                <w:sz w:val="12"/>
                <w:szCs w:val="12"/>
              </w:rPr>
              <w:t>8.</w:t>
            </w:r>
            <w:r w:rsidRPr="009C7860">
              <w:rPr>
                <w:rFonts w:ascii="Times New Roman" w:hAnsi="Times New Roman" w:cs="Times New Roman"/>
                <w:sz w:val="12"/>
                <w:szCs w:val="12"/>
              </w:rPr>
              <w:t xml:space="preserve">Ön Ödeme Usul ve Esaslar Hakkında Yönetmelik, </w:t>
            </w:r>
            <w:r w:rsidRPr="009C7860">
              <w:rPr>
                <w:rFonts w:ascii="Times New Roman" w:hAnsi="Times New Roman" w:cs="Times New Roman"/>
                <w:b/>
                <w:sz w:val="12"/>
                <w:szCs w:val="12"/>
              </w:rPr>
              <w:t>9.</w:t>
            </w:r>
            <w:r w:rsidRPr="009C7860">
              <w:rPr>
                <w:rFonts w:ascii="Times New Roman" w:hAnsi="Times New Roman" w:cs="Times New Roman"/>
                <w:sz w:val="12"/>
                <w:szCs w:val="12"/>
              </w:rPr>
              <w:t xml:space="preserve">Taşınır Mal Yönetmeliği. </w:t>
            </w:r>
            <w:r w:rsidRPr="009C7860">
              <w:rPr>
                <w:rFonts w:ascii="Times New Roman" w:hAnsi="Times New Roman" w:cs="Times New Roman"/>
                <w:b/>
                <w:sz w:val="12"/>
                <w:szCs w:val="12"/>
              </w:rPr>
              <w:t>10</w:t>
            </w:r>
            <w:r w:rsidRPr="009C7860">
              <w:rPr>
                <w:rFonts w:ascii="Times New Roman" w:hAnsi="Times New Roman" w:cs="Times New Roman"/>
                <w:sz w:val="12"/>
                <w:szCs w:val="12"/>
              </w:rPr>
              <w:t>.Bütçe Uygulama Talimatları</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1.Üniversite Personeli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Öğrenciler </w:t>
            </w: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Kamu Kurumları </w:t>
            </w:r>
            <w:r w:rsidRPr="009C7860">
              <w:rPr>
                <w:rFonts w:ascii="Times New Roman" w:hAnsi="Times New Roman" w:cs="Times New Roman"/>
                <w:b/>
                <w:sz w:val="12"/>
                <w:szCs w:val="12"/>
              </w:rPr>
              <w:t>4.</w:t>
            </w:r>
            <w:r w:rsidRPr="009C7860">
              <w:rPr>
                <w:rFonts w:ascii="Times New Roman" w:hAnsi="Times New Roman" w:cs="Times New Roman"/>
                <w:sz w:val="12"/>
                <w:szCs w:val="12"/>
              </w:rPr>
              <w:t>Tedarikçiler ve Yükleniciler</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İlgisine göre Merkezi Yönetim Harcama Belgeleri Yönetmeliğinde belirtilen belgeler</w:t>
            </w:r>
          </w:p>
        </w:tc>
        <w:tc>
          <w:tcPr>
            <w:tcW w:w="236" w:type="dxa"/>
            <w:textDirection w:val="btL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261DC9" w:rsidP="00261DC9">
            <w:pPr>
              <w:jc w:val="center"/>
              <w:rPr>
                <w:rFonts w:ascii="Times New Roman" w:hAnsi="Times New Roman" w:cs="Times New Roman"/>
                <w:sz w:val="12"/>
                <w:szCs w:val="12"/>
              </w:rPr>
            </w:pPr>
            <w:r>
              <w:rPr>
                <w:rFonts w:ascii="Times New Roman" w:hAnsi="Times New Roman" w:cs="Times New Roman"/>
                <w:sz w:val="12"/>
                <w:szCs w:val="12"/>
              </w:rPr>
              <w:t xml:space="preserve">Muhasebe Biriminin Hesabının </w:t>
            </w:r>
            <w:r w:rsidR="0051419D" w:rsidRPr="009C7860">
              <w:rPr>
                <w:rFonts w:ascii="Times New Roman" w:hAnsi="Times New Roman" w:cs="Times New Roman"/>
                <w:sz w:val="12"/>
                <w:szCs w:val="12"/>
              </w:rPr>
              <w:t>Olduğu Banka/Bankalar Ödeme Mektubu</w:t>
            </w:r>
          </w:p>
        </w:tc>
        <w:tc>
          <w:tcPr>
            <w:tcW w:w="212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Birimlerin Ön ödeme veya kesin ödemeye ilişkin belgeler geldikçe</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4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4 iş günü</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1134"/>
        </w:trPr>
        <w:tc>
          <w:tcPr>
            <w:tcW w:w="416" w:type="dxa"/>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4</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Bütçe emanetlerinden ödeme yapılması</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Nakit yetersizliği, hak sahibinin bulunamaması veya harcama birimince </w:t>
            </w:r>
            <w:proofErr w:type="spellStart"/>
            <w:r w:rsidRPr="009C7860">
              <w:rPr>
                <w:rFonts w:ascii="Times New Roman" w:hAnsi="Times New Roman" w:cs="Times New Roman"/>
                <w:sz w:val="12"/>
                <w:szCs w:val="12"/>
              </w:rPr>
              <w:t>tedbiren</w:t>
            </w:r>
            <w:proofErr w:type="spellEnd"/>
            <w:r w:rsidRPr="009C7860">
              <w:rPr>
                <w:rFonts w:ascii="Times New Roman" w:hAnsi="Times New Roman" w:cs="Times New Roman"/>
                <w:sz w:val="12"/>
                <w:szCs w:val="12"/>
              </w:rPr>
              <w:t xml:space="preserve"> emanette tutulma talebi nedeniyle bütçe emanetine alınan tutarların ilgililerine ödenmesinin sağlanması</w:t>
            </w:r>
          </w:p>
        </w:tc>
        <w:tc>
          <w:tcPr>
            <w:tcW w:w="1134" w:type="dxa"/>
            <w:vAlign w:val="center"/>
          </w:tcPr>
          <w:p w:rsidR="0051419D" w:rsidRPr="009C7860" w:rsidRDefault="0051419D" w:rsidP="00BE5454">
            <w:pP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5018 sayılı Kanun (49-60- 61.Md.), </w:t>
            </w:r>
            <w:r w:rsidRPr="009C7860">
              <w:rPr>
                <w:rFonts w:ascii="Times New Roman" w:hAnsi="Times New Roman" w:cs="Times New Roman"/>
                <w:b/>
                <w:sz w:val="12"/>
                <w:szCs w:val="12"/>
              </w:rPr>
              <w:t>2.</w:t>
            </w:r>
            <w:r w:rsidRPr="009C7860">
              <w:rPr>
                <w:rFonts w:ascii="Times New Roman" w:hAnsi="Times New Roman" w:cs="Times New Roman"/>
                <w:sz w:val="12"/>
                <w:szCs w:val="12"/>
              </w:rPr>
              <w:t>Merkezi Yönetim Muhasebe Yönetmeliği</w:t>
            </w:r>
          </w:p>
        </w:tc>
        <w:tc>
          <w:tcPr>
            <w:tcW w:w="993" w:type="dxa"/>
            <w:vAlign w:val="center"/>
          </w:tcPr>
          <w:p w:rsidR="0051419D" w:rsidRPr="009C7860" w:rsidRDefault="0051419D" w:rsidP="00E37434">
            <w:pP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Üniversite Personeli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Öğrenciler </w:t>
            </w: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Kamu Kurumları </w:t>
            </w:r>
            <w:r w:rsidRPr="009C7860">
              <w:rPr>
                <w:rFonts w:ascii="Times New Roman" w:hAnsi="Times New Roman" w:cs="Times New Roman"/>
                <w:b/>
                <w:sz w:val="12"/>
                <w:szCs w:val="12"/>
              </w:rPr>
              <w:t>4.</w:t>
            </w:r>
            <w:r w:rsidRPr="009C7860">
              <w:rPr>
                <w:rFonts w:ascii="Times New Roman" w:hAnsi="Times New Roman" w:cs="Times New Roman"/>
                <w:sz w:val="12"/>
                <w:szCs w:val="12"/>
              </w:rPr>
              <w:t xml:space="preserve">Tedarikçiler ve </w:t>
            </w:r>
            <w:proofErr w:type="spellStart"/>
            <w:r w:rsidRPr="009C7860">
              <w:rPr>
                <w:rFonts w:ascii="Times New Roman" w:hAnsi="Times New Roman" w:cs="Times New Roman"/>
                <w:sz w:val="12"/>
                <w:szCs w:val="12"/>
              </w:rPr>
              <w:t>Yüklenicil</w:t>
            </w:r>
            <w:proofErr w:type="spellEnd"/>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Emanete aldıran harcama biriminin gerekçeli yazısı veya İlgili </w:t>
            </w:r>
            <w:proofErr w:type="spellStart"/>
            <w:r w:rsidRPr="009C7860">
              <w:rPr>
                <w:rFonts w:ascii="Times New Roman" w:hAnsi="Times New Roman" w:cs="Times New Roman"/>
                <w:sz w:val="12"/>
                <w:szCs w:val="12"/>
              </w:rPr>
              <w:t>hakediş</w:t>
            </w:r>
            <w:proofErr w:type="spellEnd"/>
            <w:r w:rsidRPr="009C7860">
              <w:rPr>
                <w:rFonts w:ascii="Times New Roman" w:hAnsi="Times New Roman" w:cs="Times New Roman"/>
                <w:sz w:val="12"/>
                <w:szCs w:val="12"/>
              </w:rPr>
              <w:t xml:space="preserve"> sahibinin dilekçesi</w:t>
            </w:r>
          </w:p>
          <w:p w:rsidR="0051419D" w:rsidRPr="009C7860" w:rsidRDefault="0051419D" w:rsidP="00D822A4">
            <w:pPr>
              <w:jc w:val="both"/>
              <w:rPr>
                <w:rFonts w:ascii="Times New Roman" w:hAnsi="Times New Roman" w:cs="Times New Roman"/>
                <w:sz w:val="12"/>
                <w:szCs w:val="12"/>
              </w:rPr>
            </w:pPr>
          </w:p>
        </w:tc>
        <w:tc>
          <w:tcPr>
            <w:tcW w:w="236" w:type="dxa"/>
            <w:textDirection w:val="btL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Hizmetin gerçekleşmesi için şartların oluştuğu anda ilk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Hizmetin gerçekleşmesi için şartların oluştuğu anda ilk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1134"/>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5</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Emanet hesaplarından ödeme işlemleri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Emaneten yapılan nakden ve mahsuben tahsilâtlar ile ilgili mevzuatları uyarınca diğer kamu ve özel kişi veya kurumlar adına ödeme emri belgesi üzerinden kesilmek suretiyle emanet hesaplarına alınan tutarların ilgililerine ödenmesinin sağlanması</w:t>
            </w:r>
          </w:p>
        </w:tc>
        <w:tc>
          <w:tcPr>
            <w:tcW w:w="1134" w:type="dxa"/>
            <w:vAlign w:val="center"/>
          </w:tcPr>
          <w:p w:rsidR="0051419D" w:rsidRPr="009C7860" w:rsidRDefault="0051419D" w:rsidP="00BE5454">
            <w:pP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5018 sayılı Kanun (49-61.Md.),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Merkezi Yönetim Muhasebe Yönetmeliği </w:t>
            </w: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204 sayılı İcra İflas kanunu </w:t>
            </w:r>
            <w:proofErr w:type="gramStart"/>
            <w:r w:rsidRPr="009C7860">
              <w:rPr>
                <w:rFonts w:ascii="Times New Roman" w:hAnsi="Times New Roman" w:cs="Times New Roman"/>
                <w:b/>
                <w:sz w:val="12"/>
                <w:szCs w:val="12"/>
              </w:rPr>
              <w:t>4.</w:t>
            </w:r>
            <w:r w:rsidRPr="009C7860">
              <w:rPr>
                <w:rFonts w:ascii="Times New Roman" w:hAnsi="Times New Roman" w:cs="Times New Roman"/>
                <w:sz w:val="12"/>
                <w:szCs w:val="12"/>
              </w:rPr>
              <w:t>2821</w:t>
            </w:r>
            <w:proofErr w:type="gramEnd"/>
            <w:r w:rsidRPr="009C7860">
              <w:rPr>
                <w:rFonts w:ascii="Times New Roman" w:hAnsi="Times New Roman" w:cs="Times New Roman"/>
                <w:sz w:val="12"/>
                <w:szCs w:val="12"/>
              </w:rPr>
              <w:t xml:space="preserve"> sayılı Sendikalar Kanunu </w:t>
            </w:r>
            <w:r w:rsidRPr="009C7860">
              <w:rPr>
                <w:rFonts w:ascii="Times New Roman" w:hAnsi="Times New Roman" w:cs="Times New Roman"/>
                <w:b/>
                <w:sz w:val="12"/>
                <w:szCs w:val="12"/>
              </w:rPr>
              <w:t>5.</w:t>
            </w:r>
            <w:r w:rsidRPr="009C7860">
              <w:rPr>
                <w:rFonts w:ascii="Times New Roman" w:hAnsi="Times New Roman" w:cs="Times New Roman"/>
                <w:sz w:val="12"/>
                <w:szCs w:val="12"/>
              </w:rPr>
              <w:t>2489 sayılı Kefalet Kanunu</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Üniversite Personeli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Öğrenciler </w:t>
            </w: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Kamu Kurumları </w:t>
            </w:r>
            <w:r w:rsidRPr="009C7860">
              <w:rPr>
                <w:rFonts w:ascii="Times New Roman" w:hAnsi="Times New Roman" w:cs="Times New Roman"/>
                <w:b/>
                <w:sz w:val="12"/>
                <w:szCs w:val="12"/>
              </w:rPr>
              <w:t>4.</w:t>
            </w:r>
            <w:r w:rsidRPr="009C7860">
              <w:rPr>
                <w:rFonts w:ascii="Times New Roman" w:hAnsi="Times New Roman" w:cs="Times New Roman"/>
                <w:sz w:val="12"/>
                <w:szCs w:val="12"/>
              </w:rPr>
              <w:t>Tedarikçiler ve Yükleniciler</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2163A4">
            <w:pPr>
              <w:spacing w:after="0"/>
              <w:jc w:val="both"/>
              <w:rPr>
                <w:rFonts w:ascii="Times New Roman" w:hAnsi="Times New Roman" w:cs="Times New Roman"/>
                <w:sz w:val="12"/>
                <w:szCs w:val="12"/>
              </w:rPr>
            </w:pPr>
            <w:bookmarkStart w:id="0" w:name="_GoBack"/>
            <w:r w:rsidRPr="009C7860">
              <w:rPr>
                <w:rFonts w:ascii="Times New Roman" w:hAnsi="Times New Roman" w:cs="Times New Roman"/>
                <w:b/>
                <w:sz w:val="12"/>
                <w:szCs w:val="12"/>
              </w:rPr>
              <w:t>Katkı payı iadelerinde;</w:t>
            </w:r>
            <w:r w:rsidRPr="009C7860">
              <w:rPr>
                <w:rFonts w:ascii="Times New Roman" w:hAnsi="Times New Roman" w:cs="Times New Roman"/>
                <w:sz w:val="12"/>
                <w:szCs w:val="12"/>
              </w:rPr>
              <w:t xml:space="preserve"> İlgili birim yazısı, öğrenci dilekçesi, ödeme </w:t>
            </w:r>
            <w:proofErr w:type="gramStart"/>
            <w:r w:rsidRPr="009C7860">
              <w:rPr>
                <w:rFonts w:ascii="Times New Roman" w:hAnsi="Times New Roman" w:cs="Times New Roman"/>
                <w:sz w:val="12"/>
                <w:szCs w:val="12"/>
              </w:rPr>
              <w:t>dekontu</w:t>
            </w:r>
            <w:proofErr w:type="gramEnd"/>
            <w:r w:rsidRPr="009C7860">
              <w:rPr>
                <w:rFonts w:ascii="Times New Roman" w:hAnsi="Times New Roman" w:cs="Times New Roman"/>
                <w:sz w:val="12"/>
                <w:szCs w:val="12"/>
              </w:rPr>
              <w:t xml:space="preserve"> veya hesap ekstresi,</w:t>
            </w:r>
          </w:p>
          <w:p w:rsidR="0051419D" w:rsidRPr="009C7860" w:rsidRDefault="0051419D" w:rsidP="002163A4">
            <w:pPr>
              <w:spacing w:after="0"/>
              <w:jc w:val="both"/>
              <w:rPr>
                <w:rFonts w:ascii="Times New Roman" w:hAnsi="Times New Roman" w:cs="Times New Roman"/>
                <w:sz w:val="12"/>
                <w:szCs w:val="12"/>
              </w:rPr>
            </w:pPr>
            <w:r w:rsidRPr="009C7860">
              <w:rPr>
                <w:rFonts w:ascii="Times New Roman" w:hAnsi="Times New Roman" w:cs="Times New Roman"/>
                <w:b/>
                <w:sz w:val="12"/>
                <w:szCs w:val="12"/>
              </w:rPr>
              <w:t>Teminat iadelerinde;</w:t>
            </w:r>
            <w:r w:rsidRPr="009C7860">
              <w:rPr>
                <w:rFonts w:ascii="Times New Roman" w:hAnsi="Times New Roman" w:cs="Times New Roman"/>
                <w:sz w:val="12"/>
                <w:szCs w:val="12"/>
              </w:rPr>
              <w:t xml:space="preserve"> İlgili birimin ilgili harcama biriminin iade talep yazısı, teminatın durumuna göre SGK ilişiksizlik belgesi, ücretlilere ait vergi borcu olmadığına dair yazı, geçici veya kesin kabul tutanağı,</w:t>
            </w:r>
          </w:p>
          <w:p w:rsidR="0051419D" w:rsidRPr="009C7860" w:rsidRDefault="0051419D" w:rsidP="002163A4">
            <w:pPr>
              <w:spacing w:after="0"/>
              <w:jc w:val="both"/>
              <w:rPr>
                <w:rFonts w:ascii="Times New Roman" w:hAnsi="Times New Roman" w:cs="Times New Roman"/>
                <w:sz w:val="12"/>
                <w:szCs w:val="12"/>
              </w:rPr>
            </w:pPr>
            <w:r w:rsidRPr="009C7860">
              <w:rPr>
                <w:rFonts w:ascii="Times New Roman" w:hAnsi="Times New Roman" w:cs="Times New Roman"/>
                <w:b/>
                <w:sz w:val="12"/>
                <w:szCs w:val="12"/>
              </w:rPr>
              <w:t>İcra kesintilerinin personele iade işlemlerinde;</w:t>
            </w:r>
            <w:r w:rsidRPr="009C7860">
              <w:rPr>
                <w:rFonts w:ascii="Times New Roman" w:hAnsi="Times New Roman" w:cs="Times New Roman"/>
                <w:sz w:val="12"/>
                <w:szCs w:val="12"/>
              </w:rPr>
              <w:t xml:space="preserve"> birim yazısına veya personelin dilekçesine ekli İlgili icra dairesinden dosyanın borcu olmadığına dair yazı,</w:t>
            </w:r>
          </w:p>
          <w:p w:rsidR="0051419D" w:rsidRPr="009C7860" w:rsidRDefault="0051419D" w:rsidP="002163A4">
            <w:pPr>
              <w:spacing w:after="0"/>
              <w:jc w:val="both"/>
              <w:rPr>
                <w:rFonts w:ascii="Times New Roman" w:hAnsi="Times New Roman" w:cs="Times New Roman"/>
                <w:sz w:val="12"/>
                <w:szCs w:val="12"/>
              </w:rPr>
            </w:pPr>
            <w:r w:rsidRPr="009C7860">
              <w:rPr>
                <w:rFonts w:ascii="Times New Roman" w:hAnsi="Times New Roman" w:cs="Times New Roman"/>
                <w:sz w:val="12"/>
                <w:szCs w:val="12"/>
              </w:rPr>
              <w:t>Diğer emanet iadelerinde ilgili birimin iade yazısı veya ilgili kişinin dilekçesi,</w:t>
            </w:r>
            <w:bookmarkEnd w:id="0"/>
          </w:p>
        </w:tc>
        <w:tc>
          <w:tcPr>
            <w:tcW w:w="236"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Nakit durumuna göre 1-4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Nakit durumuna göre 1-4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1227"/>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6</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Sistemde icra dosyası açmak</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Üniversitemiz personelinin icra takibinin sistem üzerinden yapılmasının sağlanması</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İcra ve İflas Kanunu</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Birimleri</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İcra emri</w:t>
            </w:r>
          </w:p>
        </w:tc>
        <w:tc>
          <w:tcPr>
            <w:tcW w:w="236"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Saat</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Saat</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261DC9">
            <w:pPr>
              <w:jc w:val="center"/>
              <w:rPr>
                <w:rFonts w:ascii="Times New Roman" w:hAnsi="Times New Roman" w:cs="Times New Roman"/>
                <w:sz w:val="12"/>
                <w:szCs w:val="12"/>
              </w:rPr>
            </w:pPr>
          </w:p>
        </w:tc>
      </w:tr>
      <w:tr w:rsidR="00CB27F0" w:rsidRPr="009C7860" w:rsidTr="00CB27F0">
        <w:trPr>
          <w:cantSplit/>
          <w:trHeight w:val="1134"/>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7</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Mahkeme ve Harç Giderleri Ödemeleri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Üniversitemizin ilama bağlı borç ödemelerini yapmak, idari davaların mahkeme harç ve giderleri ile hukuk, ceza ve icra işlerine ait mahkeme harç ve giderlerini ödemek.</w:t>
            </w:r>
          </w:p>
        </w:tc>
        <w:tc>
          <w:tcPr>
            <w:tcW w:w="1134" w:type="dxa"/>
            <w:vAlign w:val="center"/>
          </w:tcPr>
          <w:p w:rsidR="0051419D" w:rsidRPr="009C7860" w:rsidRDefault="0051419D" w:rsidP="00BE5454">
            <w:pP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659 saylı KHK Geçici Madde 1/4, </w:t>
            </w:r>
            <w:proofErr w:type="gramStart"/>
            <w:r w:rsidRPr="009C7860">
              <w:rPr>
                <w:rFonts w:ascii="Times New Roman" w:hAnsi="Times New Roman" w:cs="Times New Roman"/>
                <w:b/>
                <w:sz w:val="12"/>
                <w:szCs w:val="12"/>
              </w:rPr>
              <w:t>2.</w:t>
            </w:r>
            <w:r w:rsidRPr="009C7860">
              <w:rPr>
                <w:rFonts w:ascii="Times New Roman" w:hAnsi="Times New Roman" w:cs="Times New Roman"/>
                <w:sz w:val="12"/>
                <w:szCs w:val="12"/>
              </w:rPr>
              <w:t>5018</w:t>
            </w:r>
            <w:proofErr w:type="gramEnd"/>
            <w:r w:rsidRPr="009C7860">
              <w:rPr>
                <w:rFonts w:ascii="Times New Roman" w:hAnsi="Times New Roman" w:cs="Times New Roman"/>
                <w:sz w:val="12"/>
                <w:szCs w:val="12"/>
              </w:rPr>
              <w:t xml:space="preserve"> sayılı Kanunun 20/d maddesi, </w:t>
            </w:r>
            <w:r w:rsidRPr="009C7860">
              <w:rPr>
                <w:rFonts w:ascii="Times New Roman" w:hAnsi="Times New Roman" w:cs="Times New Roman"/>
                <w:b/>
                <w:sz w:val="12"/>
                <w:szCs w:val="12"/>
              </w:rPr>
              <w:t>3.</w:t>
            </w:r>
            <w:r w:rsidRPr="009C7860">
              <w:rPr>
                <w:rFonts w:ascii="Times New Roman" w:hAnsi="Times New Roman" w:cs="Times New Roman"/>
                <w:sz w:val="12"/>
                <w:szCs w:val="12"/>
              </w:rPr>
              <w:t>Bütçe Hazırlama Rehberi</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Üniversitenin Geneli</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Karşı Taraf olan Davacı/Davalılar</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Kamu Kurumları</w:t>
            </w:r>
          </w:p>
          <w:p w:rsidR="0051419D" w:rsidRPr="009C7860" w:rsidRDefault="0051419D" w:rsidP="00D822A4">
            <w:pPr>
              <w:jc w:val="both"/>
              <w:rPr>
                <w:rFonts w:ascii="Times New Roman" w:hAnsi="Times New Roman" w:cs="Times New Roman"/>
                <w:sz w:val="12"/>
                <w:szCs w:val="12"/>
              </w:rPr>
            </w:pP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Mahkeme, icra veya noterce düzenlenen alındı, (alındı verilemeyen hallerde davayı kovuşturan tarafından düzenlenip ilgili mahkeme veya dairelerce onaylanan mahkeme giderleri listesi), Kanunları gereği ilamın icrası için kesinleşmiş olma şartı aranan hallerde kesinleşmiş mahkeme ilamı,</w:t>
            </w:r>
          </w:p>
        </w:tc>
        <w:tc>
          <w:tcPr>
            <w:tcW w:w="236" w:type="dxa"/>
            <w:textDirection w:val="btLr"/>
          </w:tcPr>
          <w:p w:rsidR="0051419D" w:rsidRPr="009C7860" w:rsidRDefault="0051419D" w:rsidP="00E37434">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Nakit durumuna göre 1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Nakit durumuna göre 1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2970"/>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8</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sz w:val="12"/>
                <w:szCs w:val="12"/>
              </w:rPr>
              <w:t>Kişi borcu dosyası açmak</w:t>
            </w:r>
          </w:p>
          <w:p w:rsidR="0051419D" w:rsidRPr="00623124" w:rsidRDefault="0051419D" w:rsidP="00D822A4">
            <w:pPr>
              <w:jc w:val="both"/>
              <w:rPr>
                <w:rFonts w:ascii="Times New Roman" w:hAnsi="Times New Roman" w:cs="Times New Roman"/>
                <w:sz w:val="12"/>
                <w:szCs w:val="12"/>
              </w:rPr>
            </w:pPr>
          </w:p>
          <w:p w:rsidR="0051419D" w:rsidRPr="00623124" w:rsidRDefault="0051419D" w:rsidP="00D822A4">
            <w:pPr>
              <w:jc w:val="both"/>
              <w:rPr>
                <w:rFonts w:ascii="Times New Roman" w:hAnsi="Times New Roman" w:cs="Times New Roman"/>
                <w:sz w:val="12"/>
                <w:szCs w:val="12"/>
              </w:rPr>
            </w:pPr>
          </w:p>
          <w:p w:rsidR="0051419D" w:rsidRPr="00623124" w:rsidRDefault="0051419D" w:rsidP="00D822A4">
            <w:pPr>
              <w:jc w:val="both"/>
              <w:rPr>
                <w:rFonts w:ascii="Times New Roman" w:hAnsi="Times New Roman" w:cs="Times New Roman"/>
                <w:sz w:val="12"/>
                <w:szCs w:val="12"/>
              </w:rPr>
            </w:pPr>
          </w:p>
        </w:tc>
        <w:tc>
          <w:tcPr>
            <w:tcW w:w="992"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sz w:val="12"/>
                <w:szCs w:val="12"/>
              </w:rPr>
              <w:t>Üniversitede görev yapan personele sehven yapılan fazla aylık ve ücretlerin tahsilatı için</w:t>
            </w:r>
          </w:p>
        </w:tc>
        <w:tc>
          <w:tcPr>
            <w:tcW w:w="1134"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b/>
                <w:sz w:val="12"/>
                <w:szCs w:val="12"/>
              </w:rPr>
              <w:t>1.</w:t>
            </w:r>
            <w:r w:rsidRPr="00623124">
              <w:rPr>
                <w:rFonts w:ascii="Times New Roman" w:hAnsi="Times New Roman" w:cs="Times New Roman"/>
                <w:sz w:val="12"/>
                <w:szCs w:val="12"/>
              </w:rPr>
              <w:t xml:space="preserve">5018 sayılı Kanun (49-60-68-70- 71-72.Md.), </w:t>
            </w:r>
            <w:proofErr w:type="gramStart"/>
            <w:r w:rsidRPr="00623124">
              <w:rPr>
                <w:rFonts w:ascii="Times New Roman" w:hAnsi="Times New Roman" w:cs="Times New Roman"/>
                <w:b/>
                <w:sz w:val="12"/>
                <w:szCs w:val="12"/>
              </w:rPr>
              <w:t>2.</w:t>
            </w:r>
            <w:r w:rsidRPr="00623124">
              <w:rPr>
                <w:rFonts w:ascii="Times New Roman" w:hAnsi="Times New Roman" w:cs="Times New Roman"/>
                <w:sz w:val="12"/>
                <w:szCs w:val="12"/>
              </w:rPr>
              <w:t>6085</w:t>
            </w:r>
            <w:proofErr w:type="gramEnd"/>
            <w:r w:rsidRPr="00623124">
              <w:rPr>
                <w:rFonts w:ascii="Times New Roman" w:hAnsi="Times New Roman" w:cs="Times New Roman"/>
                <w:sz w:val="12"/>
                <w:szCs w:val="12"/>
              </w:rPr>
              <w:t xml:space="preserve"> sayılı Sayıştay Kanunu </w:t>
            </w:r>
            <w:r w:rsidRPr="00623124">
              <w:rPr>
                <w:rFonts w:ascii="Times New Roman" w:hAnsi="Times New Roman" w:cs="Times New Roman"/>
                <w:b/>
                <w:sz w:val="12"/>
                <w:szCs w:val="12"/>
              </w:rPr>
              <w:t>3.</w:t>
            </w:r>
            <w:r w:rsidRPr="00623124">
              <w:rPr>
                <w:rFonts w:ascii="Times New Roman" w:hAnsi="Times New Roman" w:cs="Times New Roman"/>
                <w:sz w:val="12"/>
                <w:szCs w:val="12"/>
              </w:rPr>
              <w:t xml:space="preserve">Merkezi Yönetim Muhasebe Yönetmeliği </w:t>
            </w:r>
            <w:r w:rsidRPr="00623124">
              <w:rPr>
                <w:rFonts w:ascii="Times New Roman" w:hAnsi="Times New Roman" w:cs="Times New Roman"/>
                <w:b/>
                <w:sz w:val="12"/>
                <w:szCs w:val="12"/>
              </w:rPr>
              <w:t>4.</w:t>
            </w:r>
            <w:r w:rsidRPr="00623124">
              <w:rPr>
                <w:rFonts w:ascii="Times New Roman" w:hAnsi="Times New Roman" w:cs="Times New Roman"/>
                <w:sz w:val="12"/>
                <w:szCs w:val="12"/>
              </w:rPr>
              <w:t>Kamu Zararlarının Tahsiline İlişkin Usul ve Esaslar Hakkında Yönetmelik.</w:t>
            </w:r>
          </w:p>
        </w:tc>
        <w:tc>
          <w:tcPr>
            <w:tcW w:w="993"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b/>
                <w:sz w:val="12"/>
                <w:szCs w:val="12"/>
              </w:rPr>
              <w:t>1.</w:t>
            </w:r>
            <w:r w:rsidRPr="00623124">
              <w:rPr>
                <w:rFonts w:ascii="Times New Roman" w:hAnsi="Times New Roman" w:cs="Times New Roman"/>
                <w:sz w:val="12"/>
                <w:szCs w:val="12"/>
              </w:rPr>
              <w:t xml:space="preserve">Üniversite Personeli </w:t>
            </w:r>
            <w:r w:rsidRPr="00623124">
              <w:rPr>
                <w:rFonts w:ascii="Times New Roman" w:hAnsi="Times New Roman" w:cs="Times New Roman"/>
                <w:b/>
                <w:sz w:val="12"/>
                <w:szCs w:val="12"/>
              </w:rPr>
              <w:t>2.</w:t>
            </w:r>
            <w:r w:rsidRPr="00623124">
              <w:rPr>
                <w:rFonts w:ascii="Times New Roman" w:hAnsi="Times New Roman" w:cs="Times New Roman"/>
                <w:sz w:val="12"/>
                <w:szCs w:val="12"/>
              </w:rPr>
              <w:t xml:space="preserve">Öğrenciler </w:t>
            </w:r>
            <w:r w:rsidRPr="00623124">
              <w:rPr>
                <w:rFonts w:ascii="Times New Roman" w:hAnsi="Times New Roman" w:cs="Times New Roman"/>
                <w:b/>
                <w:sz w:val="12"/>
                <w:szCs w:val="12"/>
              </w:rPr>
              <w:t>3.</w:t>
            </w:r>
            <w:r w:rsidRPr="00623124">
              <w:rPr>
                <w:rFonts w:ascii="Times New Roman" w:hAnsi="Times New Roman" w:cs="Times New Roman"/>
                <w:sz w:val="12"/>
                <w:szCs w:val="12"/>
              </w:rPr>
              <w:t xml:space="preserve">Kamu Kurumları </w:t>
            </w:r>
            <w:r w:rsidRPr="00623124">
              <w:rPr>
                <w:rFonts w:ascii="Times New Roman" w:hAnsi="Times New Roman" w:cs="Times New Roman"/>
                <w:b/>
                <w:sz w:val="12"/>
                <w:szCs w:val="12"/>
              </w:rPr>
              <w:t>4.</w:t>
            </w:r>
            <w:r w:rsidRPr="00623124">
              <w:rPr>
                <w:rFonts w:ascii="Times New Roman" w:hAnsi="Times New Roman" w:cs="Times New Roman"/>
                <w:sz w:val="12"/>
                <w:szCs w:val="12"/>
              </w:rPr>
              <w:t>Tedarikçiler ve Yükleniciler</w:t>
            </w:r>
          </w:p>
        </w:tc>
        <w:tc>
          <w:tcPr>
            <w:tcW w:w="283" w:type="dxa"/>
            <w:textDirection w:val="btLr"/>
            <w:vAlign w:val="center"/>
          </w:tcPr>
          <w:p w:rsidR="0051419D" w:rsidRPr="00623124" w:rsidRDefault="0051419D" w:rsidP="00261DC9">
            <w:pPr>
              <w:ind w:left="113" w:right="113"/>
              <w:jc w:val="center"/>
              <w:rPr>
                <w:rFonts w:ascii="Times New Roman" w:hAnsi="Times New Roman" w:cs="Times New Roman"/>
                <w:sz w:val="12"/>
                <w:szCs w:val="12"/>
              </w:rPr>
            </w:pPr>
            <w:r w:rsidRPr="00623124">
              <w:rPr>
                <w:rFonts w:ascii="Times New Roman" w:hAnsi="Times New Roman" w:cs="Times New Roman"/>
                <w:sz w:val="12"/>
                <w:szCs w:val="12"/>
              </w:rPr>
              <w:t>TNKÜ SGDB</w:t>
            </w:r>
          </w:p>
        </w:tc>
        <w:tc>
          <w:tcPr>
            <w:tcW w:w="425" w:type="dxa"/>
            <w:vAlign w:val="center"/>
          </w:tcPr>
          <w:p w:rsidR="0051419D" w:rsidRPr="00623124" w:rsidRDefault="0051419D" w:rsidP="00D822A4">
            <w:pPr>
              <w:jc w:val="both"/>
              <w:rPr>
                <w:rFonts w:ascii="Times New Roman" w:hAnsi="Times New Roman" w:cs="Times New Roman"/>
                <w:sz w:val="12"/>
                <w:szCs w:val="12"/>
              </w:rPr>
            </w:pPr>
          </w:p>
        </w:tc>
        <w:tc>
          <w:tcPr>
            <w:tcW w:w="284" w:type="dxa"/>
            <w:vAlign w:val="center"/>
          </w:tcPr>
          <w:p w:rsidR="0051419D" w:rsidRPr="00623124" w:rsidRDefault="0051419D" w:rsidP="00D822A4">
            <w:pPr>
              <w:jc w:val="both"/>
              <w:rPr>
                <w:rFonts w:ascii="Times New Roman" w:hAnsi="Times New Roman" w:cs="Times New Roman"/>
                <w:sz w:val="12"/>
                <w:szCs w:val="12"/>
              </w:rPr>
            </w:pPr>
          </w:p>
        </w:tc>
        <w:tc>
          <w:tcPr>
            <w:tcW w:w="425" w:type="dxa"/>
            <w:vAlign w:val="center"/>
          </w:tcPr>
          <w:p w:rsidR="0051419D" w:rsidRPr="00623124" w:rsidRDefault="0051419D" w:rsidP="00D822A4">
            <w:pPr>
              <w:jc w:val="both"/>
              <w:rPr>
                <w:rFonts w:ascii="Times New Roman" w:hAnsi="Times New Roman" w:cs="Times New Roman"/>
                <w:sz w:val="12"/>
                <w:szCs w:val="12"/>
              </w:rPr>
            </w:pPr>
          </w:p>
        </w:tc>
        <w:tc>
          <w:tcPr>
            <w:tcW w:w="1659"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sz w:val="12"/>
                <w:szCs w:val="12"/>
              </w:rPr>
              <w:t>Harcama birimi yazısı ekinde “Yersiz ve Fazla Ödenen Aylıklardan Doğan Kişilerden Alacakları Hesaplama Cetveli”</w:t>
            </w:r>
          </w:p>
        </w:tc>
        <w:tc>
          <w:tcPr>
            <w:tcW w:w="236" w:type="dxa"/>
            <w:textDirection w:val="btLr"/>
          </w:tcPr>
          <w:p w:rsidR="0051419D" w:rsidRPr="00623124" w:rsidRDefault="0051419D" w:rsidP="00E37434">
            <w:pPr>
              <w:ind w:left="113" w:right="113"/>
              <w:jc w:val="center"/>
              <w:rPr>
                <w:rFonts w:ascii="Times New Roman" w:hAnsi="Times New Roman" w:cs="Times New Roman"/>
                <w:sz w:val="12"/>
                <w:szCs w:val="12"/>
              </w:rPr>
            </w:pPr>
            <w:r w:rsidRPr="00623124">
              <w:rPr>
                <w:rFonts w:ascii="Times New Roman" w:hAnsi="Times New Roman" w:cs="Times New Roman"/>
                <w:sz w:val="12"/>
                <w:szCs w:val="12"/>
              </w:rPr>
              <w:t>TNKÜ SGDB</w:t>
            </w:r>
          </w:p>
        </w:tc>
        <w:tc>
          <w:tcPr>
            <w:tcW w:w="830"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b/>
                <w:sz w:val="12"/>
                <w:szCs w:val="12"/>
              </w:rPr>
              <w:t>1.</w:t>
            </w:r>
            <w:r w:rsidRPr="00623124">
              <w:rPr>
                <w:rFonts w:ascii="Times New Roman" w:hAnsi="Times New Roman" w:cs="Times New Roman"/>
                <w:sz w:val="12"/>
                <w:szCs w:val="12"/>
              </w:rPr>
              <w:t>İlgili Memur/Mali Hizmetler Uzmanı</w:t>
            </w:r>
          </w:p>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b/>
                <w:sz w:val="12"/>
                <w:szCs w:val="12"/>
              </w:rPr>
              <w:t>2.</w:t>
            </w:r>
            <w:r w:rsidRPr="00623124">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Borcun süresi içinde ödenmemesi durumda yasal süreci başlatmak üzere Hukuk Müşavirliğine durumun bildirilmesi</w:t>
            </w: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gün</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gün</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2387"/>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9</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Kiralanan taşınmazların muhasebe işlemleri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Üniversitemiz taşınmazlarının 2886 sayılı </w:t>
            </w:r>
            <w:proofErr w:type="spellStart"/>
            <w:r w:rsidRPr="009C7860">
              <w:rPr>
                <w:rFonts w:ascii="Times New Roman" w:hAnsi="Times New Roman" w:cs="Times New Roman"/>
                <w:sz w:val="12"/>
                <w:szCs w:val="12"/>
              </w:rPr>
              <w:t>DİK’e</w:t>
            </w:r>
            <w:proofErr w:type="spellEnd"/>
            <w:r w:rsidRPr="009C7860">
              <w:rPr>
                <w:rFonts w:ascii="Times New Roman" w:hAnsi="Times New Roman" w:cs="Times New Roman"/>
                <w:sz w:val="12"/>
                <w:szCs w:val="12"/>
              </w:rPr>
              <w:t xml:space="preserve"> göre kiralanması sonucu </w:t>
            </w:r>
            <w:proofErr w:type="spellStart"/>
            <w:r w:rsidRPr="009C7860">
              <w:rPr>
                <w:rFonts w:ascii="Times New Roman" w:hAnsi="Times New Roman" w:cs="Times New Roman"/>
                <w:sz w:val="12"/>
                <w:szCs w:val="12"/>
              </w:rPr>
              <w:t>yükleniceden</w:t>
            </w:r>
            <w:proofErr w:type="spellEnd"/>
            <w:r w:rsidRPr="009C7860">
              <w:rPr>
                <w:rFonts w:ascii="Times New Roman" w:hAnsi="Times New Roman" w:cs="Times New Roman"/>
                <w:sz w:val="12"/>
                <w:szCs w:val="12"/>
              </w:rPr>
              <w:t xml:space="preserve"> alacaklara ilişkin muhasebe kayıtlarını yapmak </w:t>
            </w:r>
            <w:r w:rsidR="00623124">
              <w:rPr>
                <w:rFonts w:ascii="Times New Roman" w:hAnsi="Times New Roman" w:cs="Times New Roman"/>
                <w:sz w:val="12"/>
                <w:szCs w:val="12"/>
              </w:rPr>
              <w:t>ve alacakların takibini sağlama</w:t>
            </w:r>
          </w:p>
        </w:tc>
        <w:tc>
          <w:tcPr>
            <w:tcW w:w="1134"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b/>
                <w:sz w:val="12"/>
                <w:szCs w:val="12"/>
              </w:rPr>
              <w:t>1.</w:t>
            </w:r>
            <w:r w:rsidRPr="00623124">
              <w:rPr>
                <w:rFonts w:ascii="Times New Roman" w:hAnsi="Times New Roman" w:cs="Times New Roman"/>
                <w:sz w:val="12"/>
                <w:szCs w:val="12"/>
              </w:rPr>
              <w:t xml:space="preserve">5018 sayılı Kanun (49-60-68-70- 71-72.Md.), </w:t>
            </w:r>
            <w:r w:rsidRPr="00623124">
              <w:rPr>
                <w:rFonts w:ascii="Times New Roman" w:hAnsi="Times New Roman" w:cs="Times New Roman"/>
                <w:b/>
                <w:sz w:val="12"/>
                <w:szCs w:val="12"/>
              </w:rPr>
              <w:t>2.</w:t>
            </w:r>
            <w:r w:rsidRPr="00623124">
              <w:rPr>
                <w:rFonts w:ascii="Times New Roman" w:hAnsi="Times New Roman" w:cs="Times New Roman"/>
                <w:sz w:val="12"/>
                <w:szCs w:val="12"/>
              </w:rPr>
              <w:t xml:space="preserve">832 sayılı Sayıştay Kanunu </w:t>
            </w:r>
            <w:r w:rsidRPr="00623124">
              <w:rPr>
                <w:rFonts w:ascii="Times New Roman" w:hAnsi="Times New Roman" w:cs="Times New Roman"/>
                <w:b/>
                <w:sz w:val="12"/>
                <w:szCs w:val="12"/>
              </w:rPr>
              <w:t>3.</w:t>
            </w:r>
            <w:r w:rsidRPr="00623124">
              <w:rPr>
                <w:rFonts w:ascii="Times New Roman" w:hAnsi="Times New Roman" w:cs="Times New Roman"/>
                <w:sz w:val="12"/>
                <w:szCs w:val="12"/>
              </w:rPr>
              <w:t xml:space="preserve">Merkezi Yönetim Muhasebe Yönetmeliği </w:t>
            </w:r>
            <w:r w:rsidRPr="00623124">
              <w:rPr>
                <w:rFonts w:ascii="Times New Roman" w:hAnsi="Times New Roman" w:cs="Times New Roman"/>
                <w:b/>
                <w:sz w:val="12"/>
                <w:szCs w:val="12"/>
              </w:rPr>
              <w:t>4.</w:t>
            </w:r>
            <w:r w:rsidRPr="00623124">
              <w:rPr>
                <w:rFonts w:ascii="Times New Roman" w:hAnsi="Times New Roman" w:cs="Times New Roman"/>
                <w:sz w:val="12"/>
                <w:szCs w:val="12"/>
              </w:rPr>
              <w:t>Kamu Zararlarının Tahsiline İlişkin Usul ve Esaslar Hakkında Yönetmelik.</w:t>
            </w:r>
          </w:p>
        </w:tc>
        <w:tc>
          <w:tcPr>
            <w:tcW w:w="993"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b/>
                <w:sz w:val="12"/>
                <w:szCs w:val="12"/>
              </w:rPr>
              <w:t>1.</w:t>
            </w:r>
            <w:r w:rsidRPr="00623124">
              <w:rPr>
                <w:rFonts w:ascii="Times New Roman" w:hAnsi="Times New Roman" w:cs="Times New Roman"/>
                <w:sz w:val="12"/>
                <w:szCs w:val="12"/>
              </w:rPr>
              <w:t xml:space="preserve">İdari ve Mali İşler Daire Başkanlığı </w:t>
            </w:r>
            <w:r w:rsidRPr="00623124">
              <w:rPr>
                <w:rFonts w:ascii="Times New Roman" w:hAnsi="Times New Roman" w:cs="Times New Roman"/>
                <w:b/>
                <w:sz w:val="12"/>
                <w:szCs w:val="12"/>
              </w:rPr>
              <w:t>2.</w:t>
            </w:r>
            <w:r w:rsidRPr="00623124">
              <w:rPr>
                <w:rFonts w:ascii="Times New Roman" w:hAnsi="Times New Roman" w:cs="Times New Roman"/>
                <w:sz w:val="12"/>
                <w:szCs w:val="12"/>
              </w:rPr>
              <w:t>Yükleniciler</w:t>
            </w:r>
          </w:p>
        </w:tc>
        <w:tc>
          <w:tcPr>
            <w:tcW w:w="283" w:type="dxa"/>
            <w:textDirection w:val="btLr"/>
            <w:vAlign w:val="center"/>
          </w:tcPr>
          <w:p w:rsidR="0051419D" w:rsidRPr="00623124" w:rsidRDefault="0051419D" w:rsidP="00261DC9">
            <w:pPr>
              <w:ind w:left="113" w:right="113"/>
              <w:jc w:val="center"/>
              <w:rPr>
                <w:rFonts w:ascii="Times New Roman" w:hAnsi="Times New Roman" w:cs="Times New Roman"/>
                <w:sz w:val="12"/>
                <w:szCs w:val="12"/>
              </w:rPr>
            </w:pPr>
            <w:r w:rsidRPr="00623124">
              <w:rPr>
                <w:rFonts w:ascii="Times New Roman" w:hAnsi="Times New Roman" w:cs="Times New Roman"/>
                <w:sz w:val="12"/>
                <w:szCs w:val="12"/>
              </w:rPr>
              <w:t>TNKÜ SGDB</w:t>
            </w:r>
          </w:p>
        </w:tc>
        <w:tc>
          <w:tcPr>
            <w:tcW w:w="425" w:type="dxa"/>
            <w:vAlign w:val="center"/>
          </w:tcPr>
          <w:p w:rsidR="0051419D" w:rsidRPr="00623124" w:rsidRDefault="0051419D" w:rsidP="00D822A4">
            <w:pPr>
              <w:jc w:val="both"/>
              <w:rPr>
                <w:rFonts w:ascii="Times New Roman" w:hAnsi="Times New Roman" w:cs="Times New Roman"/>
                <w:sz w:val="12"/>
                <w:szCs w:val="12"/>
              </w:rPr>
            </w:pPr>
          </w:p>
        </w:tc>
        <w:tc>
          <w:tcPr>
            <w:tcW w:w="284" w:type="dxa"/>
            <w:vAlign w:val="center"/>
          </w:tcPr>
          <w:p w:rsidR="0051419D" w:rsidRPr="00623124" w:rsidRDefault="0051419D" w:rsidP="00D822A4">
            <w:pPr>
              <w:jc w:val="both"/>
              <w:rPr>
                <w:rFonts w:ascii="Times New Roman" w:hAnsi="Times New Roman" w:cs="Times New Roman"/>
                <w:sz w:val="12"/>
                <w:szCs w:val="12"/>
              </w:rPr>
            </w:pPr>
          </w:p>
        </w:tc>
        <w:tc>
          <w:tcPr>
            <w:tcW w:w="425" w:type="dxa"/>
            <w:vAlign w:val="center"/>
          </w:tcPr>
          <w:p w:rsidR="0051419D" w:rsidRPr="00623124" w:rsidRDefault="0051419D" w:rsidP="00D822A4">
            <w:pPr>
              <w:jc w:val="both"/>
              <w:rPr>
                <w:rFonts w:ascii="Times New Roman" w:hAnsi="Times New Roman" w:cs="Times New Roman"/>
                <w:sz w:val="12"/>
                <w:szCs w:val="12"/>
              </w:rPr>
            </w:pPr>
          </w:p>
        </w:tc>
        <w:tc>
          <w:tcPr>
            <w:tcW w:w="1659" w:type="dxa"/>
            <w:vAlign w:val="center"/>
          </w:tcPr>
          <w:p w:rsidR="0051419D" w:rsidRPr="00623124" w:rsidRDefault="0051419D" w:rsidP="00D822A4">
            <w:pPr>
              <w:jc w:val="both"/>
              <w:rPr>
                <w:rFonts w:ascii="Times New Roman" w:hAnsi="Times New Roman" w:cs="Times New Roman"/>
                <w:sz w:val="12"/>
                <w:szCs w:val="12"/>
              </w:rPr>
            </w:pPr>
            <w:r w:rsidRPr="00623124">
              <w:rPr>
                <w:rFonts w:ascii="Times New Roman" w:hAnsi="Times New Roman" w:cs="Times New Roman"/>
                <w:sz w:val="12"/>
                <w:szCs w:val="12"/>
              </w:rPr>
              <w:t>Kiralayan birimin yazısı ekinde sözleşme örneği</w:t>
            </w:r>
          </w:p>
        </w:tc>
        <w:tc>
          <w:tcPr>
            <w:tcW w:w="236" w:type="dxa"/>
            <w:textDirection w:val="btLr"/>
          </w:tcPr>
          <w:p w:rsidR="0051419D" w:rsidRPr="009C7860" w:rsidRDefault="0051419D" w:rsidP="00E37434">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SGDB</w:t>
            </w:r>
          </w:p>
        </w:tc>
        <w:tc>
          <w:tcPr>
            <w:tcW w:w="831"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Borcun süresi içinde ödenmemesi durumda yasal süreci başlatmak üzere Hukuk Müşavirliğine durumun bildirilmesi</w:t>
            </w: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gün</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gün</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3165"/>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10</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Mali konularla ilgili bilgi, görüş ve danışmanlık</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birimleri tarafından birimlerine ilişkin olarak istenilen bilgileri sağlamak ve harcama birimlerine malî konularda danışmanlık hizmeti sunmak.</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 </w:t>
            </w:r>
            <w:proofErr w:type="gramStart"/>
            <w:r w:rsidRPr="009C7860">
              <w:rPr>
                <w:rFonts w:ascii="Times New Roman" w:hAnsi="Times New Roman" w:cs="Times New Roman"/>
                <w:sz w:val="12"/>
                <w:szCs w:val="12"/>
              </w:rPr>
              <w:t>18/2/2006</w:t>
            </w:r>
            <w:proofErr w:type="gramEnd"/>
            <w:r w:rsidRPr="009C7860">
              <w:rPr>
                <w:rFonts w:ascii="Times New Roman" w:hAnsi="Times New Roman" w:cs="Times New Roman"/>
                <w:sz w:val="12"/>
                <w:szCs w:val="12"/>
              </w:rPr>
              <w:t xml:space="preserve"> tarih ve 26084 sayılı </w:t>
            </w:r>
            <w:proofErr w:type="spellStart"/>
            <w:r w:rsidRPr="009C7860">
              <w:rPr>
                <w:rFonts w:ascii="Times New Roman" w:hAnsi="Times New Roman" w:cs="Times New Roman"/>
                <w:sz w:val="12"/>
                <w:szCs w:val="12"/>
              </w:rPr>
              <w:t>RG'de</w:t>
            </w:r>
            <w:proofErr w:type="spellEnd"/>
            <w:r w:rsidRPr="009C7860">
              <w:rPr>
                <w:rFonts w:ascii="Times New Roman" w:hAnsi="Times New Roman" w:cs="Times New Roman"/>
                <w:sz w:val="12"/>
                <w:szCs w:val="12"/>
              </w:rPr>
              <w:t xml:space="preserve"> yayımlanan Strateji Geliştirme Birimlerinin Çalışma Usul ve Esasları Hakkındaki Yönetmelik. </w:t>
            </w: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5018 Sayılı Kamu Mali Yönetimi ve Kontrol Kanunu (Madde: 60)</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Harcama Birimleri,</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TNKÜ Personeli</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Bilgi, görüş ve danışmanlık talep yazısı</w:t>
            </w:r>
          </w:p>
        </w:tc>
        <w:tc>
          <w:tcPr>
            <w:tcW w:w="236"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SGDB</w:t>
            </w:r>
          </w:p>
        </w:tc>
        <w:tc>
          <w:tcPr>
            <w:tcW w:w="831" w:type="dxa"/>
            <w:tcBorders>
              <w:bottom w:val="single" w:sz="4" w:space="0" w:color="auto"/>
            </w:tcBorders>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15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15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BE5454" w:rsidRPr="009C7860" w:rsidTr="00CB27F0">
        <w:trPr>
          <w:cantSplit/>
          <w:trHeight w:val="2402"/>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11</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Ek ders ücreti ödemeleri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Öğretim üyeleri ve öğretim görevlilerinin mecburi ders yükleri dışında verdikleri ek derslerin/sınavların puantaj ve evraklarının kontrolünü yapmak ve ödenmesini sağlamak.</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2547 sayılı Yüksek Öğretim Kanunu (40a31.md.) </w:t>
            </w:r>
            <w:proofErr w:type="gramStart"/>
            <w:r w:rsidRPr="009C7860">
              <w:rPr>
                <w:rFonts w:ascii="Times New Roman" w:hAnsi="Times New Roman" w:cs="Times New Roman"/>
                <w:b/>
                <w:sz w:val="12"/>
                <w:szCs w:val="12"/>
              </w:rPr>
              <w:t>2.</w:t>
            </w:r>
            <w:r w:rsidRPr="009C7860">
              <w:rPr>
                <w:rFonts w:ascii="Times New Roman" w:hAnsi="Times New Roman" w:cs="Times New Roman"/>
                <w:sz w:val="12"/>
                <w:szCs w:val="12"/>
              </w:rPr>
              <w:t>2914</w:t>
            </w:r>
            <w:proofErr w:type="gramEnd"/>
            <w:r w:rsidRPr="009C7860">
              <w:rPr>
                <w:rFonts w:ascii="Times New Roman" w:hAnsi="Times New Roman" w:cs="Times New Roman"/>
                <w:sz w:val="12"/>
                <w:szCs w:val="12"/>
              </w:rPr>
              <w:t xml:space="preserve"> sayılı Yüksek Öğretim Personel Kanunu ( 11 </w:t>
            </w:r>
            <w:proofErr w:type="spellStart"/>
            <w:r w:rsidRPr="009C7860">
              <w:rPr>
                <w:rFonts w:ascii="Times New Roman" w:hAnsi="Times New Roman" w:cs="Times New Roman"/>
                <w:sz w:val="12"/>
                <w:szCs w:val="12"/>
              </w:rPr>
              <w:t>md.</w:t>
            </w:r>
            <w:proofErr w:type="spellEnd"/>
            <w:r w:rsidRPr="009C7860">
              <w:rPr>
                <w:rFonts w:ascii="Times New Roman" w:hAnsi="Times New Roman" w:cs="Times New Roman"/>
                <w:sz w:val="12"/>
                <w:szCs w:val="12"/>
              </w:rPr>
              <w:t xml:space="preserve">) </w:t>
            </w: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 657 sayılı Devlet Memurları Kanunu ( 89.md)</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Ek Ders Ücreti alacak personel</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261DC9">
            <w:pPr>
              <w:jc w:val="center"/>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2547 sayılı kanun, 2914 sayılı kanun, 657 sayılı kanunlara göre düzenlenen Ek Ders beyanları, Puantajları, Bilgi Formları, Yönetim Kurulu Kararları, Ders yükü tablosu, İzin ve rapor listesi, Akademik Takvimi, Yükseköğretim Ek Ders Ücreti Çizelgesi</w:t>
            </w:r>
          </w:p>
        </w:tc>
        <w:tc>
          <w:tcPr>
            <w:tcW w:w="236"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tcBorders>
              <w:bottom w:val="nil"/>
            </w:tcBorders>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4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4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1828"/>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12</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Projeler için hesap açma</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Üniversitemiz akademik personelinin dış kaynaklı sözleşmeye bağlanmış proje harcamaları için kamu bankalarından birinde özel hesap açmak.</w:t>
            </w:r>
          </w:p>
        </w:tc>
        <w:tc>
          <w:tcPr>
            <w:tcW w:w="1134" w:type="dxa"/>
            <w:vAlign w:val="center"/>
          </w:tcPr>
          <w:p w:rsidR="000C2FA7" w:rsidRDefault="000C2FA7" w:rsidP="000C2FA7">
            <w:pPr>
              <w:jc w:val="center"/>
              <w:rPr>
                <w:rFonts w:ascii="Times New Roman" w:hAnsi="Times New Roman" w:cs="Times New Roman"/>
                <w:sz w:val="12"/>
                <w:szCs w:val="12"/>
              </w:rPr>
            </w:pPr>
            <w:bookmarkStart w:id="1" w:name="bookmark0"/>
            <w:r w:rsidRPr="00FD3FD0">
              <w:rPr>
                <w:rFonts w:ascii="Times New Roman" w:hAnsi="Times New Roman" w:cs="Times New Roman"/>
                <w:b/>
                <w:bCs/>
                <w:sz w:val="12"/>
                <w:szCs w:val="12"/>
              </w:rPr>
              <w:t>1.</w:t>
            </w:r>
            <w:r w:rsidRPr="00FD3FD0">
              <w:rPr>
                <w:rFonts w:ascii="Times New Roman" w:hAnsi="Times New Roman" w:cs="Times New Roman"/>
                <w:bCs/>
                <w:sz w:val="12"/>
                <w:szCs w:val="12"/>
              </w:rPr>
              <w:t xml:space="preserve">Tek Hazine Kurumlar Hesabı Uygulamasına </w:t>
            </w:r>
            <w:r w:rsidRPr="00FD3FD0">
              <w:rPr>
                <w:rFonts w:ascii="Times New Roman" w:hAnsi="Times New Roman" w:cs="Times New Roman"/>
                <w:bCs/>
                <w:sz w:val="12"/>
                <w:szCs w:val="12"/>
              </w:rPr>
              <w:br/>
              <w:t>İlişkin Yönetmelik</w:t>
            </w:r>
            <w:bookmarkEnd w:id="1"/>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 Projelere Özgü Yönetmelik, Usul ve Esaslar</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Proje Yürütücüleri</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Hesap açma talebine ilişkin resmi yazı/dilekçe, Proje sözleşme örneği</w:t>
            </w:r>
          </w:p>
        </w:tc>
        <w:tc>
          <w:tcPr>
            <w:tcW w:w="236" w:type="dxa"/>
            <w:vAlign w:val="center"/>
          </w:tcPr>
          <w:p w:rsidR="0051419D" w:rsidRPr="009C7860" w:rsidRDefault="0051419D" w:rsidP="00D822A4">
            <w:pPr>
              <w:jc w:val="both"/>
              <w:rPr>
                <w:rFonts w:ascii="Times New Roman" w:hAnsi="Times New Roman" w:cs="Times New Roman"/>
                <w:sz w:val="12"/>
                <w:szCs w:val="12"/>
              </w:rPr>
            </w:pP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SGDB</w:t>
            </w:r>
          </w:p>
        </w:tc>
        <w:tc>
          <w:tcPr>
            <w:tcW w:w="831" w:type="dxa"/>
            <w:tcBorders>
              <w:top w:val="nil"/>
            </w:tcBorders>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20 gün</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20 gün</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BE5454" w:rsidRPr="009C7860" w:rsidTr="00CB27F0">
        <w:trPr>
          <w:cantSplit/>
          <w:trHeight w:val="3003"/>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13</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shd w:val="clear" w:color="auto" w:fill="auto"/>
            <w:vAlign w:val="center"/>
          </w:tcPr>
          <w:p w:rsidR="00E37434" w:rsidRDefault="00E37434" w:rsidP="00E37434">
            <w:pPr>
              <w:rPr>
                <w:rFonts w:ascii="Times New Roman" w:hAnsi="Times New Roman" w:cs="Times New Roman"/>
                <w:color w:val="000000" w:themeColor="text1"/>
                <w:sz w:val="12"/>
                <w:szCs w:val="12"/>
              </w:rPr>
            </w:pPr>
          </w:p>
          <w:p w:rsidR="00E37434" w:rsidRDefault="00E37434" w:rsidP="00E37434">
            <w:pPr>
              <w:rPr>
                <w:rFonts w:ascii="Times New Roman" w:hAnsi="Times New Roman" w:cs="Times New Roman"/>
                <w:color w:val="000000" w:themeColor="text1"/>
                <w:sz w:val="12"/>
                <w:szCs w:val="12"/>
              </w:rPr>
            </w:pPr>
          </w:p>
          <w:p w:rsidR="00E37434" w:rsidRDefault="00E37434" w:rsidP="00E37434">
            <w:r w:rsidRPr="00FD3FD0">
              <w:rPr>
                <w:rFonts w:ascii="Times New Roman" w:hAnsi="Times New Roman" w:cs="Times New Roman"/>
                <w:color w:val="000000" w:themeColor="text1"/>
                <w:sz w:val="12"/>
                <w:szCs w:val="12"/>
              </w:rPr>
              <w:t>BAP, TÜBİTAK, MEVLANA, FARABİ Projelerine ilişkin Bütçe ve Muhasebe işlemleri</w:t>
            </w:r>
          </w:p>
          <w:p w:rsidR="0051419D" w:rsidRPr="009C7860" w:rsidRDefault="0051419D" w:rsidP="00D822A4">
            <w:pPr>
              <w:jc w:val="both"/>
              <w:rPr>
                <w:rFonts w:ascii="Times New Roman" w:hAnsi="Times New Roman" w:cs="Times New Roman"/>
                <w:sz w:val="12"/>
                <w:szCs w:val="12"/>
                <w:highlight w:val="cyan"/>
              </w:rPr>
            </w:pPr>
          </w:p>
        </w:tc>
        <w:tc>
          <w:tcPr>
            <w:tcW w:w="992" w:type="dxa"/>
            <w:shd w:val="clear" w:color="auto" w:fill="auto"/>
            <w:vAlign w:val="center"/>
          </w:tcPr>
          <w:p w:rsidR="00E37434" w:rsidRDefault="00E37434" w:rsidP="00E37434">
            <w:r w:rsidRPr="00FD3FD0">
              <w:rPr>
                <w:rFonts w:ascii="Times New Roman" w:hAnsi="Times New Roman" w:cs="Times New Roman"/>
                <w:sz w:val="12"/>
                <w:szCs w:val="12"/>
              </w:rPr>
              <w:t>Bilimsel araştırma projeleri, TÜBİTAK, MEVLANA BAB, FARABI projelerine ilişkin muhasebe hizmetlerinin yürütülmesi</w:t>
            </w:r>
          </w:p>
          <w:p w:rsidR="0051419D" w:rsidRPr="009C7860" w:rsidRDefault="0051419D" w:rsidP="00D822A4">
            <w:pPr>
              <w:jc w:val="both"/>
              <w:rPr>
                <w:rFonts w:ascii="Times New Roman" w:hAnsi="Times New Roman" w:cs="Times New Roman"/>
                <w:sz w:val="12"/>
                <w:szCs w:val="12"/>
                <w:highlight w:val="cyan"/>
              </w:rPr>
            </w:pPr>
          </w:p>
        </w:tc>
        <w:tc>
          <w:tcPr>
            <w:tcW w:w="1134" w:type="dxa"/>
            <w:shd w:val="clear" w:color="auto" w:fill="auto"/>
            <w:vAlign w:val="center"/>
          </w:tcPr>
          <w:p w:rsidR="00E37434" w:rsidRDefault="00E37434" w:rsidP="00E37434">
            <w:pPr>
              <w:rPr>
                <w:rFonts w:ascii="Times New Roman" w:hAnsi="Times New Roman" w:cs="Times New Roman"/>
                <w:sz w:val="12"/>
                <w:szCs w:val="12"/>
              </w:rPr>
            </w:pPr>
          </w:p>
          <w:p w:rsidR="00E37434" w:rsidRDefault="00E37434" w:rsidP="00E37434">
            <w:r w:rsidRPr="00FD3FD0">
              <w:rPr>
                <w:rFonts w:ascii="Times New Roman" w:hAnsi="Times New Roman" w:cs="Times New Roman"/>
                <w:b/>
                <w:sz w:val="12"/>
                <w:szCs w:val="12"/>
              </w:rPr>
              <w:t>1.</w:t>
            </w:r>
            <w:r w:rsidRPr="00FD3FD0">
              <w:rPr>
                <w:rFonts w:ascii="Times New Roman" w:hAnsi="Times New Roman" w:cs="Times New Roman"/>
                <w:sz w:val="12"/>
                <w:szCs w:val="12"/>
              </w:rPr>
              <w:t>Yükseköğretim kurumları bütçelerinde bilimsel araştırma projeleri için tefrik edilen ödeneklerin özel hesaba aktarılarak kullanımı, muhasebeleştirilmesi ile özel hesabın işleyişine ilişkin esas ve usuller TUBITAK ile ilgili esas ve usuller</w:t>
            </w:r>
          </w:p>
          <w:p w:rsidR="0051419D" w:rsidRPr="009C7860" w:rsidRDefault="0051419D" w:rsidP="00D822A4">
            <w:pPr>
              <w:jc w:val="both"/>
              <w:rPr>
                <w:rFonts w:ascii="Times New Roman" w:hAnsi="Times New Roman" w:cs="Times New Roman"/>
                <w:sz w:val="12"/>
                <w:szCs w:val="12"/>
                <w:highlight w:val="cyan"/>
              </w:rPr>
            </w:pPr>
          </w:p>
        </w:tc>
        <w:tc>
          <w:tcPr>
            <w:tcW w:w="993" w:type="dxa"/>
            <w:shd w:val="clear" w:color="auto" w:fill="auto"/>
            <w:vAlign w:val="center"/>
          </w:tcPr>
          <w:p w:rsidR="00E37434" w:rsidRPr="00FD3FD0" w:rsidRDefault="00E37434" w:rsidP="00E37434">
            <w:pPr>
              <w:jc w:val="both"/>
              <w:rPr>
                <w:rFonts w:ascii="Times New Roman" w:hAnsi="Times New Roman" w:cs="Times New Roman"/>
                <w:sz w:val="12"/>
                <w:szCs w:val="12"/>
              </w:rPr>
            </w:pPr>
            <w:r w:rsidRPr="00FD3FD0">
              <w:rPr>
                <w:rFonts w:ascii="Times New Roman" w:hAnsi="Times New Roman" w:cs="Times New Roman"/>
                <w:b/>
                <w:sz w:val="12"/>
                <w:szCs w:val="12"/>
              </w:rPr>
              <w:t>1.</w:t>
            </w:r>
            <w:r w:rsidRPr="00FD3FD0">
              <w:rPr>
                <w:rFonts w:ascii="Times New Roman" w:hAnsi="Times New Roman" w:cs="Times New Roman"/>
                <w:sz w:val="12"/>
                <w:szCs w:val="12"/>
              </w:rPr>
              <w:t>Proje Yürütücüleri</w:t>
            </w:r>
          </w:p>
          <w:p w:rsidR="00E37434" w:rsidRDefault="00E37434" w:rsidP="00E37434">
            <w:r w:rsidRPr="00FD3FD0">
              <w:rPr>
                <w:rFonts w:ascii="Times New Roman" w:hAnsi="Times New Roman" w:cs="Times New Roman"/>
                <w:b/>
                <w:sz w:val="12"/>
                <w:szCs w:val="12"/>
              </w:rPr>
              <w:t>2.</w:t>
            </w:r>
            <w:r w:rsidRPr="00FD3FD0">
              <w:rPr>
                <w:rFonts w:ascii="Times New Roman" w:hAnsi="Times New Roman" w:cs="Times New Roman"/>
                <w:sz w:val="12"/>
                <w:szCs w:val="12"/>
              </w:rPr>
              <w:t>TNKÜ BAP</w:t>
            </w:r>
          </w:p>
          <w:p w:rsidR="0051419D" w:rsidRPr="009C7860" w:rsidRDefault="0051419D" w:rsidP="00E37434">
            <w:pPr>
              <w:jc w:val="both"/>
              <w:rPr>
                <w:rFonts w:ascii="Times New Roman" w:hAnsi="Times New Roman" w:cs="Times New Roman"/>
                <w:sz w:val="12"/>
                <w:szCs w:val="12"/>
                <w:highlight w:val="cyan"/>
              </w:rPr>
            </w:pPr>
          </w:p>
        </w:tc>
        <w:tc>
          <w:tcPr>
            <w:tcW w:w="283" w:type="dxa"/>
            <w:shd w:val="clear" w:color="auto" w:fill="auto"/>
            <w:textDirection w:val="btLr"/>
            <w:vAlign w:val="center"/>
          </w:tcPr>
          <w:p w:rsidR="0051419D" w:rsidRPr="009C7860" w:rsidRDefault="00E37434" w:rsidP="00261DC9">
            <w:pPr>
              <w:ind w:left="113" w:right="113"/>
              <w:jc w:val="center"/>
              <w:rPr>
                <w:rFonts w:ascii="Times New Roman" w:hAnsi="Times New Roman" w:cs="Times New Roman"/>
                <w:sz w:val="12"/>
                <w:szCs w:val="12"/>
                <w:highlight w:val="cyan"/>
              </w:rPr>
            </w:pPr>
            <w:r>
              <w:rPr>
                <w:rFonts w:ascii="Times New Roman" w:hAnsi="Times New Roman" w:cs="Times New Roman"/>
                <w:color w:val="000000" w:themeColor="text1"/>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highlight w:val="cyan"/>
              </w:rPr>
            </w:pPr>
          </w:p>
        </w:tc>
        <w:tc>
          <w:tcPr>
            <w:tcW w:w="284" w:type="dxa"/>
            <w:vAlign w:val="center"/>
          </w:tcPr>
          <w:p w:rsidR="0051419D" w:rsidRPr="009C7860" w:rsidRDefault="0051419D" w:rsidP="00D822A4">
            <w:pPr>
              <w:jc w:val="both"/>
              <w:rPr>
                <w:rFonts w:ascii="Times New Roman" w:hAnsi="Times New Roman" w:cs="Times New Roman"/>
                <w:sz w:val="12"/>
                <w:szCs w:val="12"/>
                <w:highlight w:val="cyan"/>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Ödenek kaydını/muhasebe kaydını gerektiren kanıtlayıcı belgeler</w:t>
            </w:r>
          </w:p>
        </w:tc>
        <w:tc>
          <w:tcPr>
            <w:tcW w:w="236" w:type="dxa"/>
            <w:vAlign w:val="center"/>
          </w:tcPr>
          <w:p w:rsidR="0051419D" w:rsidRPr="009C7860" w:rsidRDefault="0051419D" w:rsidP="00D822A4">
            <w:pPr>
              <w:jc w:val="both"/>
              <w:rPr>
                <w:rFonts w:ascii="Times New Roman" w:hAnsi="Times New Roman" w:cs="Times New Roman"/>
                <w:sz w:val="12"/>
                <w:szCs w:val="12"/>
              </w:rPr>
            </w:pP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Durumuna göre Cari yıl bütçe uygulamalarına ilişkin mevzuat gereği Strateji ve Bütçe Başkanlığı’na yazılan ekleme/aktarma izin talep yazıları</w:t>
            </w: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2 iş günü (</w:t>
            </w:r>
            <w:proofErr w:type="spellStart"/>
            <w:r w:rsidRPr="009C7860">
              <w:rPr>
                <w:rFonts w:ascii="Times New Roman" w:hAnsi="Times New Roman" w:cs="Times New Roman"/>
                <w:sz w:val="12"/>
                <w:szCs w:val="12"/>
              </w:rPr>
              <w:t>BAP’ta</w:t>
            </w:r>
            <w:proofErr w:type="spellEnd"/>
            <w:r w:rsidRPr="009C7860">
              <w:rPr>
                <w:rFonts w:ascii="Times New Roman" w:hAnsi="Times New Roman" w:cs="Times New Roman"/>
                <w:sz w:val="12"/>
                <w:szCs w:val="12"/>
              </w:rPr>
              <w:t xml:space="preserve"> yetkimiz dışında olan ödenek kayıtları için 2 ay)</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1962"/>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14</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Teminat Mektubu Kabul İşlemleri</w:t>
            </w:r>
          </w:p>
        </w:tc>
        <w:tc>
          <w:tcPr>
            <w:tcW w:w="992" w:type="dxa"/>
            <w:vAlign w:val="center"/>
          </w:tcPr>
          <w:p w:rsidR="0051419D" w:rsidRPr="009C7860" w:rsidRDefault="0051419D" w:rsidP="00E37434">
            <w:pPr>
              <w:jc w:val="both"/>
              <w:rPr>
                <w:rFonts w:ascii="Times New Roman" w:hAnsi="Times New Roman" w:cs="Times New Roman"/>
                <w:sz w:val="12"/>
                <w:szCs w:val="12"/>
              </w:rPr>
            </w:pPr>
            <w:r w:rsidRPr="009C7860">
              <w:rPr>
                <w:rFonts w:ascii="Times New Roman" w:hAnsi="Times New Roman" w:cs="Times New Roman"/>
                <w:sz w:val="12"/>
                <w:szCs w:val="12"/>
              </w:rPr>
              <w:t xml:space="preserve">Üniversitemizin 4734 ve </w:t>
            </w:r>
            <w:r w:rsidR="00E37434">
              <w:rPr>
                <w:rFonts w:ascii="Times New Roman" w:hAnsi="Times New Roman" w:cs="Times New Roman"/>
                <w:sz w:val="12"/>
                <w:szCs w:val="12"/>
              </w:rPr>
              <w:t>2886</w:t>
            </w:r>
            <w:r w:rsidRPr="009C7860">
              <w:rPr>
                <w:rFonts w:ascii="Times New Roman" w:hAnsi="Times New Roman" w:cs="Times New Roman"/>
                <w:sz w:val="12"/>
                <w:szCs w:val="12"/>
              </w:rPr>
              <w:t xml:space="preserve"> sayılı kanun kapsamında yapılan ihale işlemleri ile ilgili teminatların </w:t>
            </w:r>
            <w:proofErr w:type="spellStart"/>
            <w:r w:rsidRPr="009C7860">
              <w:rPr>
                <w:rFonts w:ascii="Times New Roman" w:hAnsi="Times New Roman" w:cs="Times New Roman"/>
                <w:sz w:val="12"/>
                <w:szCs w:val="12"/>
              </w:rPr>
              <w:t>kbul</w:t>
            </w:r>
            <w:proofErr w:type="spellEnd"/>
            <w:r w:rsidRPr="009C7860">
              <w:rPr>
                <w:rFonts w:ascii="Times New Roman" w:hAnsi="Times New Roman" w:cs="Times New Roman"/>
                <w:sz w:val="12"/>
                <w:szCs w:val="12"/>
              </w:rPr>
              <w:t xml:space="preserve"> işlemleri</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İlgili İhale Şartnamesi ve Sözleşmesi </w:t>
            </w:r>
            <w:proofErr w:type="gramStart"/>
            <w:r w:rsidRPr="009C7860">
              <w:rPr>
                <w:rFonts w:ascii="Times New Roman" w:hAnsi="Times New Roman" w:cs="Times New Roman"/>
                <w:b/>
                <w:sz w:val="12"/>
                <w:szCs w:val="12"/>
              </w:rPr>
              <w:t>2.</w:t>
            </w:r>
            <w:r w:rsidRPr="009C7860">
              <w:rPr>
                <w:rFonts w:ascii="Times New Roman" w:hAnsi="Times New Roman" w:cs="Times New Roman"/>
                <w:sz w:val="12"/>
                <w:szCs w:val="12"/>
              </w:rPr>
              <w:t>4735</w:t>
            </w:r>
            <w:proofErr w:type="gramEnd"/>
            <w:r w:rsidRPr="009C7860">
              <w:rPr>
                <w:rFonts w:ascii="Times New Roman" w:hAnsi="Times New Roman" w:cs="Times New Roman"/>
                <w:sz w:val="12"/>
                <w:szCs w:val="12"/>
              </w:rPr>
              <w:t xml:space="preserve"> Sayılı Kamu İhale Sözleşmeleri Kanunu</w:t>
            </w:r>
          </w:p>
        </w:tc>
        <w:tc>
          <w:tcPr>
            <w:tcW w:w="993" w:type="dxa"/>
            <w:vAlign w:val="center"/>
          </w:tcPr>
          <w:p w:rsidR="00E37434"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İstekliler</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Yükleniciler</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color w:val="000000" w:themeColor="text1"/>
                <w:sz w:val="12"/>
                <w:szCs w:val="12"/>
                <w:highlight w:val="cyan"/>
              </w:rPr>
            </w:pPr>
            <w:r w:rsidRPr="009C7860">
              <w:rPr>
                <w:rFonts w:ascii="Times New Roman" w:hAnsi="Times New Roman" w:cs="Times New Roman"/>
                <w:color w:val="000000" w:themeColor="text1"/>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İdarece düzenlenmiş teminata sebep işi ve teminat miktarını bildirir resmi yazı,  Mevzuatında belirtilen usulüne uygun düzenlenmiş </w:t>
            </w:r>
            <w:r w:rsidRPr="009C7860">
              <w:rPr>
                <w:rFonts w:ascii="Times New Roman" w:hAnsi="Times New Roman" w:cs="Times New Roman"/>
                <w:sz w:val="12"/>
                <w:szCs w:val="12"/>
                <w:u w:val="single"/>
              </w:rPr>
              <w:t>asıl</w:t>
            </w:r>
            <w:r w:rsidRPr="009C7860">
              <w:rPr>
                <w:rFonts w:ascii="Times New Roman" w:hAnsi="Times New Roman" w:cs="Times New Roman"/>
                <w:sz w:val="12"/>
                <w:szCs w:val="12"/>
              </w:rPr>
              <w:t xml:space="preserve"> teminat mektubu, Teminat mektubu teyit </w:t>
            </w:r>
            <w:proofErr w:type="gramStart"/>
            <w:r w:rsidRPr="009C7860">
              <w:rPr>
                <w:rFonts w:ascii="Times New Roman" w:hAnsi="Times New Roman" w:cs="Times New Roman"/>
                <w:sz w:val="12"/>
                <w:szCs w:val="12"/>
              </w:rPr>
              <w:t>yazısı , Birimler</w:t>
            </w:r>
            <w:proofErr w:type="gramEnd"/>
            <w:r w:rsidRPr="009C7860">
              <w:rPr>
                <w:rFonts w:ascii="Times New Roman" w:hAnsi="Times New Roman" w:cs="Times New Roman"/>
                <w:sz w:val="12"/>
                <w:szCs w:val="12"/>
              </w:rPr>
              <w:t xml:space="preserve"> tarafından bankalara yazılan teyit için resmi yazı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w:t>
            </w:r>
            <w:r w:rsidRPr="009C7860">
              <w:rPr>
                <w:rFonts w:ascii="Times New Roman" w:hAnsi="Times New Roman" w:cs="Times New Roman"/>
                <w:sz w:val="12"/>
                <w:szCs w:val="12"/>
              </w:rPr>
              <w:t xml:space="preserve">Nakit teminatlarda banka </w:t>
            </w:r>
            <w:proofErr w:type="gramStart"/>
            <w:r w:rsidRPr="009C7860">
              <w:rPr>
                <w:rFonts w:ascii="Times New Roman" w:hAnsi="Times New Roman" w:cs="Times New Roman"/>
                <w:sz w:val="12"/>
                <w:szCs w:val="12"/>
              </w:rPr>
              <w:t>dekontu</w:t>
            </w:r>
            <w:proofErr w:type="gramEnd"/>
            <w:r w:rsidRPr="009C7860">
              <w:rPr>
                <w:rFonts w:ascii="Times New Roman" w:hAnsi="Times New Roman" w:cs="Times New Roman"/>
                <w:sz w:val="12"/>
                <w:szCs w:val="12"/>
              </w:rPr>
              <w:t xml:space="preserve"> resmi yazı ekinde gönderilmelidir.</w:t>
            </w:r>
          </w:p>
        </w:tc>
        <w:tc>
          <w:tcPr>
            <w:tcW w:w="236" w:type="dxa"/>
            <w:vAlign w:val="center"/>
          </w:tcPr>
          <w:p w:rsidR="0051419D" w:rsidRPr="009C7860" w:rsidRDefault="0051419D" w:rsidP="00D822A4">
            <w:pPr>
              <w:jc w:val="both"/>
              <w:rPr>
                <w:rFonts w:ascii="Times New Roman" w:hAnsi="Times New Roman" w:cs="Times New Roman"/>
                <w:sz w:val="12"/>
                <w:szCs w:val="12"/>
              </w:rPr>
            </w:pP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1 iş günü</w:t>
            </w:r>
          </w:p>
        </w:tc>
        <w:tc>
          <w:tcPr>
            <w:tcW w:w="99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1 iş günü</w:t>
            </w:r>
          </w:p>
        </w:tc>
        <w:tc>
          <w:tcPr>
            <w:tcW w:w="709"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cantSplit/>
          <w:trHeight w:val="4038"/>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15</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Teminat iadesi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Üniversitemizin 4734 sayılı kanun kapsamında yapılan ihale işlemleri ile ilgili teminatların iade işlemleri</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4734 Kamu İhale Kanunu </w:t>
            </w:r>
            <w:proofErr w:type="gramStart"/>
            <w:r w:rsidRPr="009C7860">
              <w:rPr>
                <w:rFonts w:ascii="Times New Roman" w:hAnsi="Times New Roman" w:cs="Times New Roman"/>
                <w:b/>
                <w:sz w:val="12"/>
                <w:szCs w:val="12"/>
              </w:rPr>
              <w:t>2.</w:t>
            </w:r>
            <w:r w:rsidRPr="009C7860">
              <w:rPr>
                <w:rFonts w:ascii="Times New Roman" w:hAnsi="Times New Roman" w:cs="Times New Roman"/>
                <w:sz w:val="12"/>
                <w:szCs w:val="12"/>
              </w:rPr>
              <w:t>4735</w:t>
            </w:r>
            <w:proofErr w:type="gramEnd"/>
            <w:r w:rsidRPr="009C7860">
              <w:rPr>
                <w:rFonts w:ascii="Times New Roman" w:hAnsi="Times New Roman" w:cs="Times New Roman"/>
                <w:sz w:val="12"/>
                <w:szCs w:val="12"/>
              </w:rPr>
              <w:t xml:space="preserve"> Sayılı Kanun KIK Genel Tebliği</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Harcama Birimleri</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İstekliler</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Yükleniciler</w:t>
            </w:r>
          </w:p>
        </w:tc>
        <w:tc>
          <w:tcPr>
            <w:tcW w:w="283" w:type="dxa"/>
            <w:textDirection w:val="btLr"/>
            <w:vAlign w:val="center"/>
          </w:tcPr>
          <w:p w:rsidR="0051419D" w:rsidRPr="009C7860" w:rsidRDefault="0051419D" w:rsidP="00261DC9">
            <w:pPr>
              <w:ind w:left="113" w:right="113"/>
              <w:jc w:val="center"/>
              <w:rPr>
                <w:rFonts w:ascii="Times New Roman" w:hAnsi="Times New Roman" w:cs="Times New Roman"/>
                <w:sz w:val="12"/>
                <w:szCs w:val="12"/>
              </w:rPr>
            </w:pPr>
            <w:r w:rsidRPr="009C7860">
              <w:rPr>
                <w:rFonts w:ascii="Times New Roman" w:hAnsi="Times New Roman" w:cs="Times New Roman"/>
                <w:sz w:val="12"/>
                <w:szCs w:val="12"/>
              </w:rPr>
              <w:t>TNKÜ SGDB</w:t>
            </w: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CB27F0">
            <w:pPr>
              <w:spacing w:after="0"/>
              <w:jc w:val="both"/>
              <w:rPr>
                <w:rFonts w:ascii="Times New Roman" w:hAnsi="Times New Roman" w:cs="Times New Roman"/>
                <w:sz w:val="12"/>
                <w:szCs w:val="12"/>
              </w:rPr>
            </w:pPr>
            <w:r w:rsidRPr="009C7860">
              <w:rPr>
                <w:rFonts w:ascii="Times New Roman" w:hAnsi="Times New Roman" w:cs="Times New Roman"/>
                <w:b/>
                <w:sz w:val="12"/>
                <w:szCs w:val="12"/>
              </w:rPr>
              <w:t xml:space="preserve">Kesin Teminat Mektupları iadesi; </w:t>
            </w:r>
            <w:r w:rsidRPr="009C7860">
              <w:rPr>
                <w:rFonts w:ascii="Times New Roman" w:hAnsi="Times New Roman" w:cs="Times New Roman"/>
                <w:sz w:val="12"/>
                <w:szCs w:val="12"/>
              </w:rPr>
              <w:t xml:space="preserve">Alındı Belgesi veya banka dekontunun </w:t>
            </w:r>
            <w:proofErr w:type="gramStart"/>
            <w:r w:rsidRPr="009C7860">
              <w:rPr>
                <w:rFonts w:ascii="Times New Roman" w:hAnsi="Times New Roman" w:cs="Times New Roman"/>
                <w:sz w:val="12"/>
                <w:szCs w:val="12"/>
              </w:rPr>
              <w:t>aslı , İdarece</w:t>
            </w:r>
            <w:proofErr w:type="gramEnd"/>
            <w:r w:rsidRPr="009C7860">
              <w:rPr>
                <w:rFonts w:ascii="Times New Roman" w:hAnsi="Times New Roman" w:cs="Times New Roman"/>
                <w:sz w:val="12"/>
                <w:szCs w:val="12"/>
              </w:rPr>
              <w:t xml:space="preserve"> düzenlenmiş teminat iadesini ve gerekçesini bildirir yazı, Hazır Mal ve </w:t>
            </w:r>
            <w:proofErr w:type="spellStart"/>
            <w:r w:rsidRPr="009C7860">
              <w:rPr>
                <w:rFonts w:ascii="Times New Roman" w:hAnsi="Times New Roman" w:cs="Times New Roman"/>
                <w:sz w:val="12"/>
                <w:szCs w:val="12"/>
              </w:rPr>
              <w:t>Mamül</w:t>
            </w:r>
            <w:proofErr w:type="spellEnd"/>
            <w:r w:rsidRPr="009C7860">
              <w:rPr>
                <w:rFonts w:ascii="Times New Roman" w:hAnsi="Times New Roman" w:cs="Times New Roman"/>
                <w:sz w:val="12"/>
                <w:szCs w:val="12"/>
              </w:rPr>
              <w:t xml:space="preserve"> alımları dışında kalan alımlarda </w:t>
            </w:r>
            <w:proofErr w:type="spellStart"/>
            <w:r w:rsidRPr="009C7860">
              <w:rPr>
                <w:rFonts w:ascii="Times New Roman" w:hAnsi="Times New Roman" w:cs="Times New Roman"/>
                <w:sz w:val="12"/>
                <w:szCs w:val="12"/>
              </w:rPr>
              <w:t>SGK’nca</w:t>
            </w:r>
            <w:proofErr w:type="spellEnd"/>
            <w:r w:rsidRPr="009C7860">
              <w:rPr>
                <w:rFonts w:ascii="Times New Roman" w:hAnsi="Times New Roman" w:cs="Times New Roman"/>
                <w:sz w:val="12"/>
                <w:szCs w:val="12"/>
              </w:rPr>
              <w:t xml:space="preserve"> düzenlenmiş soğuk mühürlü ilişiksiz yazısı,  Şirket ise yetki belgesi, İmza </w:t>
            </w:r>
            <w:proofErr w:type="spellStart"/>
            <w:r w:rsidRPr="009C7860">
              <w:rPr>
                <w:rFonts w:ascii="Times New Roman" w:hAnsi="Times New Roman" w:cs="Times New Roman"/>
                <w:sz w:val="12"/>
                <w:szCs w:val="12"/>
              </w:rPr>
              <w:t>sirküsü</w:t>
            </w:r>
            <w:proofErr w:type="spellEnd"/>
            <w:r w:rsidRPr="009C7860">
              <w:rPr>
                <w:rFonts w:ascii="Times New Roman" w:hAnsi="Times New Roman" w:cs="Times New Roman"/>
                <w:sz w:val="12"/>
                <w:szCs w:val="12"/>
              </w:rPr>
              <w:t>, vekaleten ödemelerde vekaletin aslı veya noter tasdikli sureti , İhale konusu iş ile ilgili vergi borcu olmadığına ilişkin resmi yazı, Yapım ve Hizmet işlerinde Geçici veya kesin kabul tutanağı</w:t>
            </w:r>
          </w:p>
          <w:p w:rsidR="0051419D" w:rsidRPr="009C7860" w:rsidRDefault="0051419D" w:rsidP="00CB27F0">
            <w:pPr>
              <w:spacing w:after="0"/>
              <w:jc w:val="both"/>
              <w:rPr>
                <w:rFonts w:ascii="Times New Roman" w:hAnsi="Times New Roman" w:cs="Times New Roman"/>
                <w:sz w:val="12"/>
                <w:szCs w:val="12"/>
              </w:rPr>
            </w:pPr>
            <w:r w:rsidRPr="009C7860">
              <w:rPr>
                <w:rFonts w:ascii="Times New Roman" w:hAnsi="Times New Roman" w:cs="Times New Roman"/>
                <w:b/>
                <w:sz w:val="12"/>
                <w:szCs w:val="12"/>
              </w:rPr>
              <w:t xml:space="preserve">Geçici Teminat Mektupları </w:t>
            </w:r>
            <w:proofErr w:type="gramStart"/>
            <w:r w:rsidRPr="009C7860">
              <w:rPr>
                <w:rFonts w:ascii="Times New Roman" w:hAnsi="Times New Roman" w:cs="Times New Roman"/>
                <w:b/>
                <w:sz w:val="12"/>
                <w:szCs w:val="12"/>
              </w:rPr>
              <w:t xml:space="preserve">iadesi ; </w:t>
            </w:r>
            <w:r w:rsidRPr="009C7860">
              <w:rPr>
                <w:rFonts w:ascii="Times New Roman" w:hAnsi="Times New Roman" w:cs="Times New Roman"/>
                <w:sz w:val="12"/>
                <w:szCs w:val="12"/>
              </w:rPr>
              <w:t>Alındı</w:t>
            </w:r>
            <w:proofErr w:type="gramEnd"/>
            <w:r w:rsidRPr="009C7860">
              <w:rPr>
                <w:rFonts w:ascii="Times New Roman" w:hAnsi="Times New Roman" w:cs="Times New Roman"/>
                <w:sz w:val="12"/>
                <w:szCs w:val="12"/>
              </w:rPr>
              <w:t xml:space="preserve"> Belgesi aslı, İdarece düzenlenen teminat iadesini ve gerekçesini bildirir yazı. </w:t>
            </w:r>
            <w:r w:rsidRPr="009C7860">
              <w:rPr>
                <w:rFonts w:ascii="Times New Roman" w:hAnsi="Times New Roman" w:cs="Times New Roman"/>
                <w:i/>
                <w:sz w:val="12"/>
                <w:szCs w:val="12"/>
              </w:rPr>
              <w:t>(*Piyasadan hazır halde alınıp satılan mal alımı işleri hariç)</w:t>
            </w:r>
          </w:p>
        </w:tc>
        <w:tc>
          <w:tcPr>
            <w:tcW w:w="236" w:type="dxa"/>
            <w:vAlign w:val="center"/>
          </w:tcPr>
          <w:p w:rsidR="0051419D" w:rsidRPr="009C7860" w:rsidRDefault="0051419D" w:rsidP="00D822A4">
            <w:pPr>
              <w:jc w:val="both"/>
              <w:rPr>
                <w:rFonts w:ascii="Times New Roman" w:hAnsi="Times New Roman" w:cs="Times New Roman"/>
                <w:sz w:val="12"/>
                <w:szCs w:val="12"/>
              </w:rPr>
            </w:pP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261DC9">
            <w:pPr>
              <w:jc w:val="center"/>
              <w:rPr>
                <w:rFonts w:ascii="Times New Roman" w:hAnsi="Times New Roman" w:cs="Times New Roman"/>
                <w:sz w:val="12"/>
                <w:szCs w:val="12"/>
              </w:rPr>
            </w:pPr>
            <w:r w:rsidRPr="009C7860">
              <w:rPr>
                <w:rFonts w:ascii="Times New Roman" w:hAnsi="Times New Roman" w:cs="Times New Roman"/>
                <w:sz w:val="12"/>
                <w:szCs w:val="12"/>
              </w:rPr>
              <w:t>Bankaya iade durumlarında ilgili bankaya yazılı iade bildiriminin yapılması</w:t>
            </w:r>
          </w:p>
        </w:tc>
        <w:tc>
          <w:tcPr>
            <w:tcW w:w="2120" w:type="dxa"/>
            <w:vAlign w:val="center"/>
          </w:tcPr>
          <w:p w:rsidR="0051419D" w:rsidRPr="009C7860" w:rsidRDefault="0051419D" w:rsidP="00E37434">
            <w:pPr>
              <w:jc w:val="center"/>
              <w:rPr>
                <w:rFonts w:ascii="Times New Roman" w:hAnsi="Times New Roman" w:cs="Times New Roman"/>
                <w:sz w:val="12"/>
                <w:szCs w:val="12"/>
              </w:rPr>
            </w:pPr>
            <w:r w:rsidRPr="009C7860">
              <w:rPr>
                <w:rFonts w:ascii="Times New Roman" w:hAnsi="Times New Roman" w:cs="Times New Roman"/>
                <w:sz w:val="12"/>
                <w:szCs w:val="12"/>
              </w:rPr>
              <w:t>1 iş günü</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Mektup iadeleri 1 iş günü</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Nakit iadelerinde nakit durumuna göre 1-4 iş günü</w:t>
            </w:r>
          </w:p>
        </w:tc>
        <w:tc>
          <w:tcPr>
            <w:tcW w:w="70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trHeight w:val="1183"/>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16</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Sosyal Güvenlik Kurumuna personelden yapılan kesintilerin gönderilmesi</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Üniversitemiz çalışanlarının SGK primlerinin </w:t>
            </w:r>
            <w:proofErr w:type="spellStart"/>
            <w:r w:rsidRPr="009C7860">
              <w:rPr>
                <w:rFonts w:ascii="Times New Roman" w:hAnsi="Times New Roman" w:cs="Times New Roman"/>
                <w:sz w:val="12"/>
                <w:szCs w:val="12"/>
              </w:rPr>
              <w:t>SGK’ya</w:t>
            </w:r>
            <w:proofErr w:type="spellEnd"/>
            <w:r w:rsidRPr="009C7860">
              <w:rPr>
                <w:rFonts w:ascii="Times New Roman" w:hAnsi="Times New Roman" w:cs="Times New Roman"/>
                <w:sz w:val="12"/>
                <w:szCs w:val="12"/>
              </w:rPr>
              <w:t xml:space="preserve"> ödenmesi</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5510 Sayılı Sosyal Sigortalar Ve Genel Sağlık Sigortası Kanunu</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Tüm Harcama Birimleri</w:t>
            </w:r>
          </w:p>
        </w:tc>
        <w:tc>
          <w:tcPr>
            <w:tcW w:w="283" w:type="dxa"/>
            <w:vAlign w:val="center"/>
          </w:tcPr>
          <w:p w:rsidR="0051419D" w:rsidRPr="009C7860" w:rsidRDefault="0051419D" w:rsidP="00261DC9">
            <w:pPr>
              <w:jc w:val="center"/>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Harcama birimlerinin ilgili dönem SGK Tahakkuk Fişleri</w:t>
            </w:r>
          </w:p>
        </w:tc>
        <w:tc>
          <w:tcPr>
            <w:tcW w:w="236" w:type="dxa"/>
            <w:vAlign w:val="center"/>
          </w:tcPr>
          <w:p w:rsidR="0051419D" w:rsidRPr="009C7860" w:rsidRDefault="0051419D" w:rsidP="00D822A4">
            <w:pPr>
              <w:jc w:val="both"/>
              <w:rPr>
                <w:rFonts w:ascii="Times New Roman" w:hAnsi="Times New Roman" w:cs="Times New Roman"/>
                <w:sz w:val="12"/>
                <w:szCs w:val="12"/>
              </w:rPr>
            </w:pP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 iş günü</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 iş günü</w:t>
            </w:r>
          </w:p>
        </w:tc>
        <w:tc>
          <w:tcPr>
            <w:tcW w:w="70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trHeight w:val="1860"/>
        </w:trPr>
        <w:tc>
          <w:tcPr>
            <w:tcW w:w="416"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17</w:t>
            </w:r>
          </w:p>
        </w:tc>
        <w:tc>
          <w:tcPr>
            <w:tcW w:w="748" w:type="dxa"/>
            <w:vAlign w:val="center"/>
          </w:tcPr>
          <w:p w:rsidR="0051419D" w:rsidRPr="009C7860" w:rsidRDefault="0051419D"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Vergilerin ödenmesi</w:t>
            </w:r>
          </w:p>
        </w:tc>
        <w:tc>
          <w:tcPr>
            <w:tcW w:w="992" w:type="dxa"/>
            <w:vAlign w:val="center"/>
          </w:tcPr>
          <w:p w:rsidR="0051419D" w:rsidRPr="00CB27F0" w:rsidRDefault="0051419D" w:rsidP="00E37434">
            <w:pPr>
              <w:rPr>
                <w:rFonts w:ascii="Times New Roman" w:hAnsi="Times New Roman" w:cs="Times New Roman"/>
                <w:sz w:val="10"/>
                <w:szCs w:val="10"/>
              </w:rPr>
            </w:pPr>
            <w:proofErr w:type="spellStart"/>
            <w:r w:rsidRPr="00CB27F0">
              <w:rPr>
                <w:rFonts w:ascii="Times New Roman" w:hAnsi="Times New Roman" w:cs="Times New Roman"/>
                <w:sz w:val="10"/>
                <w:szCs w:val="10"/>
              </w:rPr>
              <w:t>Tevkifat</w:t>
            </w:r>
            <w:proofErr w:type="spellEnd"/>
            <w:r w:rsidRPr="00CB27F0">
              <w:rPr>
                <w:rFonts w:ascii="Times New Roman" w:hAnsi="Times New Roman" w:cs="Times New Roman"/>
                <w:sz w:val="10"/>
                <w:szCs w:val="10"/>
              </w:rPr>
              <w:t xml:space="preserve"> suretiyle kesilen vergiler için muhtasar ve katma değer vergisi beyannamesi düzenlenmesi ve vergi tutarlarının ödenmesinin sağlanması</w:t>
            </w:r>
          </w:p>
        </w:tc>
        <w:tc>
          <w:tcPr>
            <w:tcW w:w="1134"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5018 sayılı Kanun (49-60- 61.Md.), </w:t>
            </w:r>
            <w:r w:rsidRPr="009C7860">
              <w:rPr>
                <w:rFonts w:ascii="Times New Roman" w:hAnsi="Times New Roman" w:cs="Times New Roman"/>
                <w:b/>
                <w:sz w:val="12"/>
                <w:szCs w:val="12"/>
              </w:rPr>
              <w:t>2.</w:t>
            </w:r>
            <w:r w:rsidRPr="009C7860">
              <w:rPr>
                <w:rFonts w:ascii="Times New Roman" w:hAnsi="Times New Roman" w:cs="Times New Roman"/>
                <w:sz w:val="12"/>
                <w:szCs w:val="12"/>
              </w:rPr>
              <w:t>213 sayılı Vergi Usul Kanunu</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3.</w:t>
            </w:r>
            <w:r w:rsidRPr="009C7860">
              <w:rPr>
                <w:rFonts w:ascii="Times New Roman" w:hAnsi="Times New Roman" w:cs="Times New Roman"/>
                <w:sz w:val="12"/>
                <w:szCs w:val="12"/>
              </w:rPr>
              <w:t>193 Sayılı Gelir Vergisi Kanunu</w:t>
            </w:r>
          </w:p>
        </w:tc>
        <w:tc>
          <w:tcPr>
            <w:tcW w:w="993"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Tüm Harcama Birimleri</w:t>
            </w:r>
          </w:p>
        </w:tc>
        <w:tc>
          <w:tcPr>
            <w:tcW w:w="283" w:type="dxa"/>
            <w:vAlign w:val="center"/>
          </w:tcPr>
          <w:p w:rsidR="0051419D" w:rsidRPr="009C7860" w:rsidRDefault="0051419D" w:rsidP="00261DC9">
            <w:pPr>
              <w:jc w:val="center"/>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284" w:type="dxa"/>
            <w:vAlign w:val="center"/>
          </w:tcPr>
          <w:p w:rsidR="0051419D" w:rsidRPr="009C7860" w:rsidRDefault="0051419D" w:rsidP="00D822A4">
            <w:pPr>
              <w:jc w:val="both"/>
              <w:rPr>
                <w:rFonts w:ascii="Times New Roman" w:hAnsi="Times New Roman" w:cs="Times New Roman"/>
                <w:sz w:val="12"/>
                <w:szCs w:val="12"/>
              </w:rPr>
            </w:pPr>
          </w:p>
        </w:tc>
        <w:tc>
          <w:tcPr>
            <w:tcW w:w="425" w:type="dxa"/>
            <w:vAlign w:val="center"/>
          </w:tcPr>
          <w:p w:rsidR="0051419D" w:rsidRPr="009C7860" w:rsidRDefault="0051419D" w:rsidP="00D822A4">
            <w:pPr>
              <w:jc w:val="both"/>
              <w:rPr>
                <w:rFonts w:ascii="Times New Roman" w:hAnsi="Times New Roman" w:cs="Times New Roman"/>
                <w:sz w:val="12"/>
                <w:szCs w:val="12"/>
              </w:rPr>
            </w:pPr>
          </w:p>
        </w:tc>
        <w:tc>
          <w:tcPr>
            <w:tcW w:w="165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Muhtasar-SGK mükellefi olan harcama birimlerinin ilgili döneme ait tahakkuk fişleri</w:t>
            </w:r>
          </w:p>
        </w:tc>
        <w:tc>
          <w:tcPr>
            <w:tcW w:w="236" w:type="dxa"/>
            <w:vAlign w:val="center"/>
          </w:tcPr>
          <w:p w:rsidR="0051419D" w:rsidRPr="009C7860" w:rsidRDefault="0051419D" w:rsidP="00D822A4">
            <w:pPr>
              <w:jc w:val="both"/>
              <w:rPr>
                <w:rFonts w:ascii="Times New Roman" w:hAnsi="Times New Roman" w:cs="Times New Roman"/>
                <w:sz w:val="12"/>
                <w:szCs w:val="12"/>
              </w:rPr>
            </w:pPr>
          </w:p>
        </w:tc>
        <w:tc>
          <w:tcPr>
            <w:tcW w:w="83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Memur/Mali Hizmetler Uzmanı</w:t>
            </w:r>
          </w:p>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Muhasebe Yetkilisi</w:t>
            </w:r>
          </w:p>
        </w:tc>
        <w:tc>
          <w:tcPr>
            <w:tcW w:w="831" w:type="dxa"/>
            <w:vAlign w:val="center"/>
          </w:tcPr>
          <w:p w:rsidR="0051419D" w:rsidRPr="009C7860" w:rsidRDefault="0051419D" w:rsidP="00D822A4">
            <w:pPr>
              <w:jc w:val="both"/>
              <w:rPr>
                <w:rFonts w:ascii="Times New Roman" w:hAnsi="Times New Roman" w:cs="Times New Roman"/>
                <w:sz w:val="12"/>
                <w:szCs w:val="12"/>
              </w:rPr>
            </w:pPr>
          </w:p>
        </w:tc>
        <w:tc>
          <w:tcPr>
            <w:tcW w:w="1412" w:type="dxa"/>
            <w:vAlign w:val="center"/>
          </w:tcPr>
          <w:p w:rsidR="0051419D" w:rsidRPr="009C7860" w:rsidRDefault="0051419D" w:rsidP="00D822A4">
            <w:pPr>
              <w:jc w:val="both"/>
              <w:rPr>
                <w:rFonts w:ascii="Times New Roman" w:hAnsi="Times New Roman" w:cs="Times New Roman"/>
                <w:sz w:val="12"/>
                <w:szCs w:val="12"/>
              </w:rPr>
            </w:pPr>
          </w:p>
        </w:tc>
        <w:tc>
          <w:tcPr>
            <w:tcW w:w="2120"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 iş günü</w:t>
            </w:r>
          </w:p>
        </w:tc>
        <w:tc>
          <w:tcPr>
            <w:tcW w:w="992"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2 iş günü</w:t>
            </w:r>
          </w:p>
        </w:tc>
        <w:tc>
          <w:tcPr>
            <w:tcW w:w="709"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Çok Sayıda</w:t>
            </w:r>
          </w:p>
        </w:tc>
        <w:tc>
          <w:tcPr>
            <w:tcW w:w="1138" w:type="dxa"/>
            <w:vAlign w:val="center"/>
          </w:tcPr>
          <w:p w:rsidR="0051419D" w:rsidRPr="009C7860" w:rsidRDefault="0051419D" w:rsidP="00D822A4">
            <w:pPr>
              <w:jc w:val="both"/>
              <w:rPr>
                <w:rFonts w:ascii="Times New Roman" w:hAnsi="Times New Roman" w:cs="Times New Roman"/>
                <w:sz w:val="12"/>
                <w:szCs w:val="12"/>
              </w:rPr>
            </w:pPr>
            <w:r w:rsidRPr="009C7860">
              <w:rPr>
                <w:rFonts w:ascii="Times New Roman" w:hAnsi="Times New Roman" w:cs="Times New Roman"/>
                <w:sz w:val="12"/>
                <w:szCs w:val="12"/>
              </w:rPr>
              <w:t>Hayır</w:t>
            </w:r>
          </w:p>
        </w:tc>
      </w:tr>
      <w:tr w:rsidR="00CB27F0" w:rsidRPr="009C7860" w:rsidTr="00CB27F0">
        <w:trPr>
          <w:trHeight w:val="8497"/>
        </w:trPr>
        <w:tc>
          <w:tcPr>
            <w:tcW w:w="416"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18</w:t>
            </w:r>
          </w:p>
        </w:tc>
        <w:tc>
          <w:tcPr>
            <w:tcW w:w="748" w:type="dxa"/>
            <w:vAlign w:val="center"/>
          </w:tcPr>
          <w:p w:rsidR="00623124" w:rsidRPr="009C7860" w:rsidRDefault="00623124" w:rsidP="00D822A4">
            <w:pPr>
              <w:jc w:val="both"/>
              <w:rPr>
                <w:rFonts w:ascii="Times New Roman" w:hAnsi="Times New Roman" w:cs="Times New Roman"/>
                <w:sz w:val="12"/>
                <w:szCs w:val="12"/>
              </w:rPr>
            </w:pPr>
            <w:proofErr w:type="gramStart"/>
            <w:r w:rsidRPr="009C7860">
              <w:rPr>
                <w:rFonts w:ascii="Times New Roman" w:hAnsi="Times New Roman" w:cs="Times New Roman"/>
                <w:sz w:val="12"/>
                <w:szCs w:val="12"/>
              </w:rPr>
              <w:t>31836740</w:t>
            </w:r>
            <w:proofErr w:type="gramEnd"/>
          </w:p>
        </w:tc>
        <w:tc>
          <w:tcPr>
            <w:tcW w:w="850"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Ön Mali Kontrol İşlemleri</w:t>
            </w:r>
          </w:p>
        </w:tc>
        <w:tc>
          <w:tcPr>
            <w:tcW w:w="992"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İç Kontrol Ve Ön Malî Kontrole İlişkin Usul Ve Esaslar ve Cari Yıl </w:t>
            </w:r>
            <w:proofErr w:type="gramStart"/>
            <w:r w:rsidRPr="009C7860">
              <w:rPr>
                <w:rFonts w:ascii="Times New Roman" w:hAnsi="Times New Roman" w:cs="Times New Roman"/>
                <w:sz w:val="12"/>
                <w:szCs w:val="12"/>
              </w:rPr>
              <w:t>TNKÜ  Ön</w:t>
            </w:r>
            <w:proofErr w:type="gramEnd"/>
            <w:r w:rsidRPr="009C7860">
              <w:rPr>
                <w:rFonts w:ascii="Times New Roman" w:hAnsi="Times New Roman" w:cs="Times New Roman"/>
                <w:sz w:val="12"/>
                <w:szCs w:val="12"/>
              </w:rPr>
              <w:t xml:space="preserve"> Mali Kontrol Usul ve Esaslarına göre ön mali kontrole tabi tutulması gereken dokümanların ön mali kontrol işlemine tabi tutulması</w:t>
            </w:r>
          </w:p>
        </w:tc>
        <w:tc>
          <w:tcPr>
            <w:tcW w:w="1134" w:type="dxa"/>
            <w:vAlign w:val="center"/>
          </w:tcPr>
          <w:p w:rsidR="00D822A4" w:rsidRDefault="00623124"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 xml:space="preserve">5018 sayılı Kanunun 58. maddesi </w:t>
            </w:r>
          </w:p>
          <w:p w:rsidR="00D822A4" w:rsidRDefault="00623124"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 xml:space="preserve"> 657 sayılı Devlet Memurları Kanununun 34 ve 35. </w:t>
            </w:r>
            <w:r w:rsidR="00D822A4" w:rsidRPr="009C7860">
              <w:rPr>
                <w:rFonts w:ascii="Times New Roman" w:hAnsi="Times New Roman" w:cs="Times New Roman"/>
                <w:sz w:val="12"/>
                <w:szCs w:val="12"/>
              </w:rPr>
              <w:t>M</w:t>
            </w:r>
            <w:r w:rsidRPr="009C7860">
              <w:rPr>
                <w:rFonts w:ascii="Times New Roman" w:hAnsi="Times New Roman" w:cs="Times New Roman"/>
                <w:sz w:val="12"/>
                <w:szCs w:val="12"/>
              </w:rPr>
              <w:t>addeleri</w:t>
            </w:r>
          </w:p>
          <w:p w:rsidR="00D822A4"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 xml:space="preserve"> </w:t>
            </w:r>
            <w:r w:rsidRPr="009C7860">
              <w:rPr>
                <w:rFonts w:ascii="Times New Roman" w:hAnsi="Times New Roman" w:cs="Times New Roman"/>
                <w:b/>
                <w:sz w:val="12"/>
                <w:szCs w:val="12"/>
              </w:rPr>
              <w:t>3.</w:t>
            </w:r>
            <w:r w:rsidRPr="009C7860">
              <w:rPr>
                <w:rFonts w:ascii="Times New Roman" w:hAnsi="Times New Roman" w:cs="Times New Roman"/>
                <w:sz w:val="12"/>
                <w:szCs w:val="12"/>
              </w:rPr>
              <w:t xml:space="preserve"> İç Kontrol ve Ön Mali Kontrole İlişkin Usul ve Esaslar Hakkında Yönetmeliğin 20. maddesi </w:t>
            </w:r>
          </w:p>
          <w:p w:rsidR="00D822A4" w:rsidRDefault="00623124" w:rsidP="00D822A4">
            <w:pPr>
              <w:jc w:val="both"/>
              <w:rPr>
                <w:rFonts w:ascii="Times New Roman" w:hAnsi="Times New Roman" w:cs="Times New Roman"/>
                <w:sz w:val="12"/>
                <w:szCs w:val="12"/>
              </w:rPr>
            </w:pPr>
            <w:r w:rsidRPr="009C7860">
              <w:rPr>
                <w:rFonts w:ascii="Times New Roman" w:hAnsi="Times New Roman" w:cs="Times New Roman"/>
                <w:b/>
                <w:sz w:val="12"/>
                <w:szCs w:val="12"/>
              </w:rPr>
              <w:t>4.</w:t>
            </w:r>
            <w:r w:rsidRPr="009C7860">
              <w:rPr>
                <w:rFonts w:ascii="Times New Roman" w:hAnsi="Times New Roman" w:cs="Times New Roman"/>
                <w:sz w:val="12"/>
                <w:szCs w:val="12"/>
              </w:rPr>
              <w:t xml:space="preserve"> 190 Sayılı Genel Kadro Ve Usulü Hakkında Kanun Hükmünde Kararname</w:t>
            </w:r>
            <w:r w:rsidR="00D822A4">
              <w:rPr>
                <w:rFonts w:ascii="Times New Roman" w:hAnsi="Times New Roman" w:cs="Times New Roman"/>
                <w:sz w:val="12"/>
                <w:szCs w:val="12"/>
              </w:rPr>
              <w:t xml:space="preserve"> </w:t>
            </w:r>
            <w:r w:rsidRPr="009C7860">
              <w:rPr>
                <w:rFonts w:ascii="Times New Roman" w:hAnsi="Times New Roman" w:cs="Times New Roman"/>
                <w:sz w:val="12"/>
                <w:szCs w:val="12"/>
              </w:rPr>
              <w:t xml:space="preserve">657 sayılı Devlet Memurları Kanunun 152. maddesi </w:t>
            </w:r>
          </w:p>
          <w:p w:rsidR="00623124" w:rsidRPr="009C7860" w:rsidRDefault="00623124" w:rsidP="00D822A4">
            <w:pPr>
              <w:jc w:val="both"/>
              <w:rPr>
                <w:rFonts w:ascii="Times New Roman" w:hAnsi="Times New Roman" w:cs="Times New Roman"/>
                <w:sz w:val="12"/>
                <w:szCs w:val="12"/>
              </w:rPr>
            </w:pPr>
            <w:r w:rsidRPr="00D822A4">
              <w:rPr>
                <w:rFonts w:ascii="Times New Roman" w:hAnsi="Times New Roman" w:cs="Times New Roman"/>
                <w:b/>
                <w:sz w:val="12"/>
                <w:szCs w:val="12"/>
              </w:rPr>
              <w:t>5.</w:t>
            </w:r>
            <w:r w:rsidRPr="009C7860">
              <w:rPr>
                <w:rFonts w:ascii="Times New Roman" w:hAnsi="Times New Roman" w:cs="Times New Roman"/>
                <w:sz w:val="12"/>
                <w:szCs w:val="12"/>
              </w:rPr>
              <w:t xml:space="preserve"> 2006/10344 sayılı Bakanlar Kurulu Kararı ile </w:t>
            </w:r>
            <w:proofErr w:type="spellStart"/>
            <w:r w:rsidRPr="009C7860">
              <w:rPr>
                <w:rFonts w:ascii="Times New Roman" w:hAnsi="Times New Roman" w:cs="Times New Roman"/>
                <w:sz w:val="12"/>
                <w:szCs w:val="12"/>
              </w:rPr>
              <w:t>yürürülüğe</w:t>
            </w:r>
            <w:proofErr w:type="spellEnd"/>
            <w:r w:rsidRPr="009C7860">
              <w:rPr>
                <w:rFonts w:ascii="Times New Roman" w:hAnsi="Times New Roman" w:cs="Times New Roman"/>
                <w:sz w:val="12"/>
                <w:szCs w:val="12"/>
              </w:rPr>
              <w:t xml:space="preserve"> konulan </w:t>
            </w:r>
            <w:proofErr w:type="gramStart"/>
            <w:r w:rsidRPr="009C7860">
              <w:rPr>
                <w:rFonts w:ascii="Times New Roman" w:hAnsi="Times New Roman" w:cs="Times New Roman"/>
                <w:sz w:val="12"/>
                <w:szCs w:val="12"/>
              </w:rPr>
              <w:t>05/01/2009</w:t>
            </w:r>
            <w:proofErr w:type="gramEnd"/>
            <w:r w:rsidRPr="009C7860">
              <w:rPr>
                <w:rFonts w:ascii="Times New Roman" w:hAnsi="Times New Roman" w:cs="Times New Roman"/>
                <w:sz w:val="12"/>
                <w:szCs w:val="12"/>
              </w:rPr>
              <w:t xml:space="preserve"> tarih ve 2009/14539 sayılı Bakanlar Kurulu Kararı ile 2009 Yılında Ödenecek Zam ve Tazminatlara ilişkin Kararname</w:t>
            </w:r>
          </w:p>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b/>
                <w:sz w:val="12"/>
                <w:szCs w:val="12"/>
              </w:rPr>
              <w:t>6.</w:t>
            </w:r>
            <w:r w:rsidRPr="009C7860">
              <w:rPr>
                <w:rFonts w:ascii="Times New Roman" w:hAnsi="Times New Roman" w:cs="Times New Roman"/>
                <w:sz w:val="12"/>
                <w:szCs w:val="12"/>
              </w:rPr>
              <w:t xml:space="preserve"> </w:t>
            </w:r>
            <w:proofErr w:type="gramStart"/>
            <w:r w:rsidRPr="009C7860">
              <w:rPr>
                <w:rFonts w:ascii="Times New Roman" w:hAnsi="Times New Roman" w:cs="Times New Roman"/>
                <w:sz w:val="12"/>
                <w:szCs w:val="12"/>
              </w:rPr>
              <w:t>18/2/2006</w:t>
            </w:r>
            <w:proofErr w:type="gramEnd"/>
            <w:r w:rsidRPr="009C7860">
              <w:rPr>
                <w:rFonts w:ascii="Times New Roman" w:hAnsi="Times New Roman" w:cs="Times New Roman"/>
                <w:sz w:val="12"/>
                <w:szCs w:val="12"/>
              </w:rPr>
              <w:t xml:space="preserve"> tarih ve 26084 sayılı Resmi Gazetede yayımlanan Strateji Geliştirme Birimlerinin Çalışma Usul ve Esasları hakkındaki yönetmeliğin 9. Maddesi</w:t>
            </w:r>
          </w:p>
        </w:tc>
        <w:tc>
          <w:tcPr>
            <w:tcW w:w="993"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Tüm Harcama Birimleri</w:t>
            </w:r>
          </w:p>
        </w:tc>
        <w:tc>
          <w:tcPr>
            <w:tcW w:w="283" w:type="dxa"/>
            <w:vAlign w:val="center"/>
          </w:tcPr>
          <w:p w:rsidR="00623124" w:rsidRPr="009C7860" w:rsidRDefault="00623124" w:rsidP="00D822A4">
            <w:pPr>
              <w:jc w:val="both"/>
              <w:rPr>
                <w:rFonts w:ascii="Times New Roman" w:hAnsi="Times New Roman" w:cs="Times New Roman"/>
                <w:sz w:val="12"/>
                <w:szCs w:val="12"/>
              </w:rPr>
            </w:pPr>
          </w:p>
        </w:tc>
        <w:tc>
          <w:tcPr>
            <w:tcW w:w="425" w:type="dxa"/>
            <w:vAlign w:val="center"/>
          </w:tcPr>
          <w:p w:rsidR="00623124" w:rsidRPr="009C7860" w:rsidRDefault="00623124" w:rsidP="00D822A4">
            <w:pPr>
              <w:jc w:val="both"/>
              <w:rPr>
                <w:rFonts w:ascii="Times New Roman" w:hAnsi="Times New Roman" w:cs="Times New Roman"/>
                <w:sz w:val="12"/>
                <w:szCs w:val="12"/>
              </w:rPr>
            </w:pPr>
          </w:p>
        </w:tc>
        <w:tc>
          <w:tcPr>
            <w:tcW w:w="284" w:type="dxa"/>
            <w:vAlign w:val="center"/>
          </w:tcPr>
          <w:p w:rsidR="00623124" w:rsidRPr="009C7860" w:rsidRDefault="00623124" w:rsidP="00D822A4">
            <w:pPr>
              <w:jc w:val="both"/>
              <w:rPr>
                <w:rFonts w:ascii="Times New Roman" w:hAnsi="Times New Roman" w:cs="Times New Roman"/>
                <w:sz w:val="12"/>
                <w:szCs w:val="12"/>
              </w:rPr>
            </w:pPr>
          </w:p>
        </w:tc>
        <w:tc>
          <w:tcPr>
            <w:tcW w:w="425" w:type="dxa"/>
            <w:vAlign w:val="center"/>
          </w:tcPr>
          <w:p w:rsidR="00623124" w:rsidRPr="009C7860" w:rsidRDefault="00623124" w:rsidP="00D822A4">
            <w:pPr>
              <w:jc w:val="both"/>
              <w:rPr>
                <w:rFonts w:ascii="Times New Roman" w:hAnsi="Times New Roman" w:cs="Times New Roman"/>
                <w:sz w:val="12"/>
                <w:szCs w:val="12"/>
              </w:rPr>
            </w:pPr>
          </w:p>
        </w:tc>
        <w:tc>
          <w:tcPr>
            <w:tcW w:w="1659" w:type="dxa"/>
            <w:vAlign w:val="center"/>
          </w:tcPr>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1.</w:t>
            </w:r>
            <w:r w:rsidR="00623124" w:rsidRPr="00261DC9">
              <w:rPr>
                <w:rFonts w:ascii="Times New Roman" w:hAnsi="Times New Roman" w:cs="Times New Roman"/>
                <w:b/>
                <w:sz w:val="12"/>
                <w:szCs w:val="12"/>
              </w:rPr>
              <w:t>Kadro Dağılım Cetvelleri Vizesi;</w:t>
            </w:r>
            <w:r w:rsidR="00623124" w:rsidRPr="00261DC9">
              <w:rPr>
                <w:rFonts w:ascii="Times New Roman" w:hAnsi="Times New Roman" w:cs="Times New Roman"/>
                <w:sz w:val="12"/>
                <w:szCs w:val="12"/>
              </w:rPr>
              <w:t xml:space="preserve"> Kadro Dağılım Cetvelleri</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2.</w:t>
            </w:r>
            <w:r w:rsidR="00623124" w:rsidRPr="00261DC9">
              <w:rPr>
                <w:rFonts w:ascii="Times New Roman" w:hAnsi="Times New Roman" w:cs="Times New Roman"/>
                <w:b/>
                <w:sz w:val="12"/>
                <w:szCs w:val="12"/>
              </w:rPr>
              <w:t>Yan Ödeme Cetvelleri Vizesi;</w:t>
            </w:r>
            <w:r w:rsidR="00623124" w:rsidRPr="00261DC9">
              <w:rPr>
                <w:rFonts w:ascii="Times New Roman" w:hAnsi="Times New Roman" w:cs="Times New Roman"/>
                <w:sz w:val="12"/>
                <w:szCs w:val="12"/>
              </w:rPr>
              <w:t xml:space="preserve"> Zam ve Tazminatları gösterir cetvel</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3.</w:t>
            </w:r>
            <w:r w:rsidR="00623124" w:rsidRPr="00261DC9">
              <w:rPr>
                <w:rFonts w:ascii="Times New Roman" w:hAnsi="Times New Roman" w:cs="Times New Roman"/>
                <w:b/>
                <w:sz w:val="12"/>
                <w:szCs w:val="12"/>
              </w:rPr>
              <w:t>Sözleşmeli Personelin Vizesi;</w:t>
            </w:r>
            <w:r w:rsidR="00623124" w:rsidRPr="00261DC9">
              <w:rPr>
                <w:rFonts w:ascii="Times New Roman" w:hAnsi="Times New Roman" w:cs="Times New Roman"/>
                <w:sz w:val="12"/>
                <w:szCs w:val="12"/>
              </w:rPr>
              <w:t xml:space="preserve"> Yükseköğretim Kurulu Başkanlığının yazısı, Vize Cetveli, Tip Sözleşme</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4.</w:t>
            </w:r>
            <w:r w:rsidR="00623124" w:rsidRPr="00261DC9">
              <w:rPr>
                <w:rFonts w:ascii="Times New Roman" w:hAnsi="Times New Roman" w:cs="Times New Roman"/>
                <w:b/>
                <w:sz w:val="12"/>
                <w:szCs w:val="12"/>
              </w:rPr>
              <w:t>Ödenek Gönderme Belgeleri;</w:t>
            </w:r>
            <w:r w:rsidR="00623124" w:rsidRPr="00261DC9">
              <w:rPr>
                <w:rFonts w:ascii="Times New Roman" w:hAnsi="Times New Roman" w:cs="Times New Roman"/>
                <w:sz w:val="12"/>
                <w:szCs w:val="12"/>
              </w:rPr>
              <w:t xml:space="preserve"> e-</w:t>
            </w:r>
            <w:proofErr w:type="spellStart"/>
            <w:r w:rsidR="00623124" w:rsidRPr="00261DC9">
              <w:rPr>
                <w:rFonts w:ascii="Times New Roman" w:hAnsi="Times New Roman" w:cs="Times New Roman"/>
                <w:sz w:val="12"/>
                <w:szCs w:val="12"/>
              </w:rPr>
              <w:t>butce</w:t>
            </w:r>
            <w:proofErr w:type="spellEnd"/>
            <w:r w:rsidR="00623124" w:rsidRPr="00261DC9">
              <w:rPr>
                <w:rFonts w:ascii="Times New Roman" w:hAnsi="Times New Roman" w:cs="Times New Roman"/>
                <w:sz w:val="12"/>
                <w:szCs w:val="12"/>
              </w:rPr>
              <w:t xml:space="preserve"> sistemi üzerinden hazırlanan Ödenek Gönderme Belgeleri</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5.</w:t>
            </w:r>
            <w:r w:rsidR="00623124" w:rsidRPr="00261DC9">
              <w:rPr>
                <w:rFonts w:ascii="Times New Roman" w:hAnsi="Times New Roman" w:cs="Times New Roman"/>
                <w:b/>
                <w:sz w:val="12"/>
                <w:szCs w:val="12"/>
              </w:rPr>
              <w:t>Ödenek Aktarma İşlemleri;</w:t>
            </w:r>
            <w:r w:rsidR="00623124" w:rsidRPr="00261DC9">
              <w:rPr>
                <w:rFonts w:ascii="Times New Roman" w:hAnsi="Times New Roman" w:cs="Times New Roman"/>
                <w:sz w:val="12"/>
                <w:szCs w:val="12"/>
              </w:rPr>
              <w:t xml:space="preserve"> e-</w:t>
            </w:r>
            <w:proofErr w:type="spellStart"/>
            <w:r w:rsidR="00623124" w:rsidRPr="00261DC9">
              <w:rPr>
                <w:rFonts w:ascii="Times New Roman" w:hAnsi="Times New Roman" w:cs="Times New Roman"/>
                <w:sz w:val="12"/>
                <w:szCs w:val="12"/>
              </w:rPr>
              <w:t>butce</w:t>
            </w:r>
            <w:proofErr w:type="spellEnd"/>
            <w:r w:rsidR="00623124" w:rsidRPr="00261DC9">
              <w:rPr>
                <w:rFonts w:ascii="Times New Roman" w:hAnsi="Times New Roman" w:cs="Times New Roman"/>
                <w:sz w:val="12"/>
                <w:szCs w:val="12"/>
              </w:rPr>
              <w:t xml:space="preserve"> sistemi üzerinden hazırlanan Ödenek Aktarma Belgeleri</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6.</w:t>
            </w:r>
            <w:r w:rsidR="00623124" w:rsidRPr="00261DC9">
              <w:rPr>
                <w:rFonts w:ascii="Times New Roman" w:hAnsi="Times New Roman" w:cs="Times New Roman"/>
                <w:b/>
                <w:sz w:val="12"/>
                <w:szCs w:val="12"/>
              </w:rPr>
              <w:t>Taahhüt Evrakı ve Sözleşme Tasarılarının Vizesi;</w:t>
            </w:r>
            <w:r w:rsidR="00623124" w:rsidRPr="00261DC9">
              <w:rPr>
                <w:rFonts w:ascii="Times New Roman" w:hAnsi="Times New Roman" w:cs="Times New Roman"/>
                <w:sz w:val="12"/>
                <w:szCs w:val="12"/>
              </w:rPr>
              <w:t xml:space="preserve"> 4734 ve 4735 Sayılı Kanunları ve ikincil mevzuatı gereği hazırlanması gereken belge/form ve dokümanlar, Merkezi Yönetim Harcama Belgeleri Yönetmeliği gereği hazırlanması gereken belge/form ve dokümanlar</w:t>
            </w:r>
          </w:p>
        </w:tc>
        <w:tc>
          <w:tcPr>
            <w:tcW w:w="236" w:type="dxa"/>
            <w:vAlign w:val="center"/>
          </w:tcPr>
          <w:p w:rsidR="00623124" w:rsidRPr="009C7860" w:rsidRDefault="00623124" w:rsidP="00D822A4">
            <w:pPr>
              <w:jc w:val="both"/>
              <w:rPr>
                <w:rFonts w:ascii="Times New Roman" w:hAnsi="Times New Roman" w:cs="Times New Roman"/>
                <w:sz w:val="12"/>
                <w:szCs w:val="12"/>
              </w:rPr>
            </w:pPr>
          </w:p>
        </w:tc>
        <w:tc>
          <w:tcPr>
            <w:tcW w:w="830"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b/>
                <w:sz w:val="12"/>
                <w:szCs w:val="12"/>
              </w:rPr>
              <w:t>1.</w:t>
            </w:r>
            <w:r w:rsidRPr="009C7860">
              <w:rPr>
                <w:rFonts w:ascii="Times New Roman" w:hAnsi="Times New Roman" w:cs="Times New Roman"/>
                <w:sz w:val="12"/>
                <w:szCs w:val="12"/>
              </w:rPr>
              <w:t>İlgili Mali Hizmetler Uzmanı</w:t>
            </w:r>
          </w:p>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b/>
                <w:sz w:val="12"/>
                <w:szCs w:val="12"/>
              </w:rPr>
              <w:t>2.</w:t>
            </w:r>
            <w:r w:rsidRPr="009C7860">
              <w:rPr>
                <w:rFonts w:ascii="Times New Roman" w:hAnsi="Times New Roman" w:cs="Times New Roman"/>
                <w:sz w:val="12"/>
                <w:szCs w:val="12"/>
              </w:rPr>
              <w:t>SGDB</w:t>
            </w:r>
          </w:p>
        </w:tc>
        <w:tc>
          <w:tcPr>
            <w:tcW w:w="831" w:type="dxa"/>
            <w:vAlign w:val="center"/>
          </w:tcPr>
          <w:p w:rsidR="00623124" w:rsidRPr="009C7860" w:rsidRDefault="00623124" w:rsidP="00D822A4">
            <w:pPr>
              <w:jc w:val="both"/>
              <w:rPr>
                <w:rFonts w:ascii="Times New Roman" w:hAnsi="Times New Roman" w:cs="Times New Roman"/>
                <w:sz w:val="12"/>
                <w:szCs w:val="12"/>
              </w:rPr>
            </w:pPr>
          </w:p>
        </w:tc>
        <w:tc>
          <w:tcPr>
            <w:tcW w:w="1412" w:type="dxa"/>
            <w:vAlign w:val="center"/>
          </w:tcPr>
          <w:p w:rsidR="00623124" w:rsidRPr="009C7860" w:rsidRDefault="00623124" w:rsidP="00D822A4">
            <w:pPr>
              <w:jc w:val="both"/>
              <w:rPr>
                <w:rFonts w:ascii="Times New Roman" w:hAnsi="Times New Roman" w:cs="Times New Roman"/>
                <w:sz w:val="12"/>
                <w:szCs w:val="12"/>
              </w:rPr>
            </w:pPr>
          </w:p>
        </w:tc>
        <w:tc>
          <w:tcPr>
            <w:tcW w:w="2120" w:type="dxa"/>
            <w:vAlign w:val="center"/>
          </w:tcPr>
          <w:p w:rsidR="00623124" w:rsidRPr="00261DC9" w:rsidRDefault="00623124" w:rsidP="00261DC9">
            <w:pPr>
              <w:spacing w:after="0" w:line="240" w:lineRule="auto"/>
              <w:jc w:val="both"/>
              <w:rPr>
                <w:rFonts w:ascii="Times New Roman" w:hAnsi="Times New Roman" w:cs="Times New Roman"/>
                <w:sz w:val="12"/>
                <w:szCs w:val="12"/>
              </w:rPr>
            </w:pPr>
            <w:r w:rsidRPr="00261DC9">
              <w:rPr>
                <w:rFonts w:ascii="Times New Roman" w:hAnsi="Times New Roman" w:cs="Times New Roman"/>
                <w:b/>
                <w:sz w:val="12"/>
                <w:szCs w:val="12"/>
              </w:rPr>
              <w:t>Kadro Dağılım Cetvelleri Vizesi;</w:t>
            </w:r>
            <w:r w:rsidRPr="00261DC9">
              <w:rPr>
                <w:rFonts w:ascii="Times New Roman" w:hAnsi="Times New Roman" w:cs="Times New Roman"/>
                <w:sz w:val="12"/>
                <w:szCs w:val="12"/>
              </w:rPr>
              <w:t xml:space="preserve"> 5 iş günü</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1.</w:t>
            </w:r>
            <w:r w:rsidR="00623124" w:rsidRPr="00261DC9">
              <w:rPr>
                <w:rFonts w:ascii="Times New Roman" w:hAnsi="Times New Roman" w:cs="Times New Roman"/>
                <w:b/>
                <w:sz w:val="12"/>
                <w:szCs w:val="12"/>
              </w:rPr>
              <w:t>Yan Ödeme Cetvelleri Vizesi;</w:t>
            </w:r>
            <w:r w:rsidR="00623124" w:rsidRPr="00261DC9">
              <w:rPr>
                <w:rFonts w:ascii="Times New Roman" w:hAnsi="Times New Roman" w:cs="Times New Roman"/>
                <w:sz w:val="12"/>
                <w:szCs w:val="12"/>
              </w:rPr>
              <w:t xml:space="preserve"> 5 iş günü</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2.</w:t>
            </w:r>
            <w:r w:rsidR="00623124" w:rsidRPr="00261DC9">
              <w:rPr>
                <w:rFonts w:ascii="Times New Roman" w:hAnsi="Times New Roman" w:cs="Times New Roman"/>
                <w:b/>
                <w:sz w:val="12"/>
                <w:szCs w:val="12"/>
              </w:rPr>
              <w:t>Sözleşmeli Personelin Vizesi;</w:t>
            </w:r>
            <w:r w:rsidR="00623124" w:rsidRPr="00261DC9">
              <w:rPr>
                <w:rFonts w:ascii="Times New Roman" w:hAnsi="Times New Roman" w:cs="Times New Roman"/>
                <w:sz w:val="12"/>
                <w:szCs w:val="12"/>
              </w:rPr>
              <w:t xml:space="preserve"> 5 iş günü</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3.</w:t>
            </w:r>
            <w:r w:rsidR="00623124" w:rsidRPr="00261DC9">
              <w:rPr>
                <w:rFonts w:ascii="Times New Roman" w:hAnsi="Times New Roman" w:cs="Times New Roman"/>
                <w:b/>
                <w:sz w:val="12"/>
                <w:szCs w:val="12"/>
              </w:rPr>
              <w:t>Ödenek Gönderme Belgeleri;</w:t>
            </w:r>
            <w:r w:rsidR="00623124" w:rsidRPr="00261DC9">
              <w:rPr>
                <w:rFonts w:ascii="Times New Roman" w:hAnsi="Times New Roman" w:cs="Times New Roman"/>
                <w:sz w:val="12"/>
                <w:szCs w:val="12"/>
              </w:rPr>
              <w:t xml:space="preserve"> 3 iş günü</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4.</w:t>
            </w:r>
            <w:r w:rsidR="00623124" w:rsidRPr="00261DC9">
              <w:rPr>
                <w:rFonts w:ascii="Times New Roman" w:hAnsi="Times New Roman" w:cs="Times New Roman"/>
                <w:b/>
                <w:sz w:val="12"/>
                <w:szCs w:val="12"/>
              </w:rPr>
              <w:t>Ödenek Aktarma İşlemleri;</w:t>
            </w:r>
            <w:r w:rsidR="00623124" w:rsidRPr="00261DC9">
              <w:rPr>
                <w:rFonts w:ascii="Times New Roman" w:hAnsi="Times New Roman" w:cs="Times New Roman"/>
                <w:sz w:val="12"/>
                <w:szCs w:val="12"/>
              </w:rPr>
              <w:t xml:space="preserve"> 3 iş günü</w:t>
            </w:r>
          </w:p>
          <w:p w:rsidR="00623124" w:rsidRPr="00261DC9" w:rsidRDefault="00261DC9" w:rsidP="00261DC9">
            <w:pPr>
              <w:spacing w:after="0" w:line="240" w:lineRule="auto"/>
              <w:jc w:val="both"/>
              <w:rPr>
                <w:rFonts w:ascii="Times New Roman" w:hAnsi="Times New Roman" w:cs="Times New Roman"/>
                <w:sz w:val="12"/>
                <w:szCs w:val="12"/>
              </w:rPr>
            </w:pPr>
            <w:r>
              <w:rPr>
                <w:rFonts w:ascii="Times New Roman" w:hAnsi="Times New Roman" w:cs="Times New Roman"/>
                <w:b/>
                <w:sz w:val="12"/>
                <w:szCs w:val="12"/>
              </w:rPr>
              <w:t>5.</w:t>
            </w:r>
            <w:r w:rsidR="00623124" w:rsidRPr="00261DC9">
              <w:rPr>
                <w:rFonts w:ascii="Times New Roman" w:hAnsi="Times New Roman" w:cs="Times New Roman"/>
                <w:b/>
                <w:sz w:val="12"/>
                <w:szCs w:val="12"/>
              </w:rPr>
              <w:t>Taahhüt Evrakı ve Sözleşme Tasarılarının Vizesi;</w:t>
            </w:r>
            <w:r w:rsidR="00623124" w:rsidRPr="00261DC9">
              <w:rPr>
                <w:rFonts w:ascii="Times New Roman" w:hAnsi="Times New Roman" w:cs="Times New Roman"/>
                <w:sz w:val="12"/>
                <w:szCs w:val="12"/>
              </w:rPr>
              <w:t xml:space="preserve"> 10 iş günü</w:t>
            </w:r>
          </w:p>
        </w:tc>
        <w:tc>
          <w:tcPr>
            <w:tcW w:w="992" w:type="dxa"/>
            <w:vAlign w:val="center"/>
          </w:tcPr>
          <w:p w:rsidR="00623124" w:rsidRPr="009C7860" w:rsidRDefault="00623124" w:rsidP="00D822A4">
            <w:pPr>
              <w:jc w:val="both"/>
              <w:rPr>
                <w:rFonts w:ascii="Times New Roman" w:hAnsi="Times New Roman" w:cs="Times New Roman"/>
                <w:sz w:val="12"/>
                <w:szCs w:val="12"/>
              </w:rPr>
            </w:pPr>
          </w:p>
        </w:tc>
        <w:tc>
          <w:tcPr>
            <w:tcW w:w="709"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Değişken</w:t>
            </w:r>
          </w:p>
        </w:tc>
        <w:tc>
          <w:tcPr>
            <w:tcW w:w="1138" w:type="dxa"/>
            <w:vAlign w:val="center"/>
          </w:tcPr>
          <w:p w:rsidR="00623124" w:rsidRPr="009C7860" w:rsidRDefault="00623124" w:rsidP="00D822A4">
            <w:pPr>
              <w:jc w:val="both"/>
              <w:rPr>
                <w:rFonts w:ascii="Times New Roman" w:hAnsi="Times New Roman" w:cs="Times New Roman"/>
                <w:sz w:val="12"/>
                <w:szCs w:val="12"/>
              </w:rPr>
            </w:pPr>
            <w:r w:rsidRPr="009C7860">
              <w:rPr>
                <w:rFonts w:ascii="Times New Roman" w:hAnsi="Times New Roman" w:cs="Times New Roman"/>
                <w:sz w:val="12"/>
                <w:szCs w:val="12"/>
              </w:rPr>
              <w:t>Hayır</w:t>
            </w:r>
          </w:p>
        </w:tc>
      </w:tr>
    </w:tbl>
    <w:p w:rsidR="0051419D" w:rsidRPr="009C7860" w:rsidRDefault="0051419D" w:rsidP="00D822A4">
      <w:pPr>
        <w:jc w:val="both"/>
        <w:rPr>
          <w:rFonts w:ascii="Times New Roman" w:hAnsi="Times New Roman" w:cs="Times New Roman"/>
          <w:sz w:val="12"/>
          <w:szCs w:val="12"/>
        </w:rPr>
      </w:pPr>
    </w:p>
    <w:sectPr w:rsidR="0051419D" w:rsidRPr="009C7860" w:rsidSect="00261DC9">
      <w:headerReference w:type="default" r:id="rId7"/>
      <w:headerReference w:type="first" r:id="rId8"/>
      <w:pgSz w:w="16838" w:h="11906" w:orient="landscape"/>
      <w:pgMar w:top="851" w:right="227" w:bottom="851" w:left="3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EE" w:rsidRDefault="00121BEE" w:rsidP="00261DC9">
      <w:pPr>
        <w:spacing w:after="0" w:line="240" w:lineRule="auto"/>
      </w:pPr>
      <w:r>
        <w:separator/>
      </w:r>
    </w:p>
  </w:endnote>
  <w:endnote w:type="continuationSeparator" w:id="0">
    <w:p w:rsidR="00121BEE" w:rsidRDefault="00121BEE" w:rsidP="0026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EE" w:rsidRDefault="00121BEE" w:rsidP="00261DC9">
      <w:pPr>
        <w:spacing w:after="0" w:line="240" w:lineRule="auto"/>
      </w:pPr>
      <w:r>
        <w:separator/>
      </w:r>
    </w:p>
  </w:footnote>
  <w:footnote w:type="continuationSeparator" w:id="0">
    <w:p w:rsidR="00121BEE" w:rsidRDefault="00121BEE" w:rsidP="00261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DC9" w:rsidRDefault="00261DC9">
    <w:pPr>
      <w:pStyle w:val="stbilgi"/>
    </w:pPr>
  </w:p>
  <w:p w:rsidR="00261DC9" w:rsidRDefault="00261DC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Ind w:w="-147" w:type="dxa"/>
      <w:tblLook w:val="04A0" w:firstRow="1" w:lastRow="0" w:firstColumn="1" w:lastColumn="0" w:noHBand="0" w:noVBand="1"/>
    </w:tblPr>
    <w:tblGrid>
      <w:gridCol w:w="2127"/>
      <w:gridCol w:w="8505"/>
      <w:gridCol w:w="3260"/>
      <w:gridCol w:w="2516"/>
    </w:tblGrid>
    <w:tr w:rsidR="00BE5454" w:rsidTr="00BE5454">
      <w:trPr>
        <w:trHeight w:val="54"/>
      </w:trPr>
      <w:tc>
        <w:tcPr>
          <w:tcW w:w="2127" w:type="dxa"/>
          <w:vMerge w:val="restart"/>
        </w:tcPr>
        <w:p w:rsidR="00BE5454" w:rsidRDefault="00BE5454">
          <w:pPr>
            <w:pStyle w:val="stbilgi"/>
          </w:pPr>
          <w:r w:rsidRPr="004C4A7F">
            <w:rPr>
              <w:rFonts w:eastAsia="Calibri" w:hAnsi="Calibri" w:cs="Calibri"/>
              <w:noProof/>
              <w:sz w:val="20"/>
            </w:rPr>
            <w:drawing>
              <wp:anchor distT="0" distB="0" distL="114300" distR="114300" simplePos="0" relativeHeight="251659264" behindDoc="1" locked="0" layoutInCell="1" allowOverlap="1" wp14:anchorId="0DB286A9" wp14:editId="14E4C2F6">
                <wp:simplePos x="0" y="0"/>
                <wp:positionH relativeFrom="column">
                  <wp:posOffset>196215</wp:posOffset>
                </wp:positionH>
                <wp:positionV relativeFrom="paragraph">
                  <wp:posOffset>19685</wp:posOffset>
                </wp:positionV>
                <wp:extent cx="847725" cy="752475"/>
                <wp:effectExtent l="0" t="0" r="9525" b="9525"/>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752475"/>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vMerge w:val="restart"/>
          <w:vAlign w:val="center"/>
        </w:tcPr>
        <w:p w:rsidR="00BE5454" w:rsidRPr="00BE5454" w:rsidRDefault="00BE5454" w:rsidP="00BE5454">
          <w:pPr>
            <w:pStyle w:val="stbilgi"/>
            <w:jc w:val="center"/>
            <w:rPr>
              <w:rFonts w:ascii="Times New Roman" w:hAnsi="Times New Roman" w:cs="Times New Roman"/>
              <w:b/>
              <w:sz w:val="24"/>
              <w:szCs w:val="24"/>
            </w:rPr>
          </w:pPr>
          <w:r w:rsidRPr="00BE5454">
            <w:rPr>
              <w:rFonts w:ascii="Times New Roman" w:hAnsi="Times New Roman" w:cs="Times New Roman"/>
              <w:b/>
              <w:sz w:val="24"/>
              <w:szCs w:val="24"/>
            </w:rPr>
            <w:t>TNKÜ STRATEJİ GELİŞTİRME DAİRE BAŞKANLIĞI HİZMET ENVANTERİ TABLOSU</w:t>
          </w:r>
        </w:p>
      </w:tc>
      <w:tc>
        <w:tcPr>
          <w:tcW w:w="3260"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Doküman No:</w:t>
          </w:r>
        </w:p>
      </w:tc>
      <w:tc>
        <w:tcPr>
          <w:tcW w:w="2516"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EYS-PR-043</w:t>
          </w:r>
        </w:p>
      </w:tc>
    </w:tr>
    <w:tr w:rsidR="00BE5454" w:rsidTr="00BE5454">
      <w:trPr>
        <w:trHeight w:val="54"/>
      </w:trPr>
      <w:tc>
        <w:tcPr>
          <w:tcW w:w="2127" w:type="dxa"/>
          <w:vMerge/>
        </w:tcPr>
        <w:p w:rsidR="00BE5454" w:rsidRDefault="00BE5454">
          <w:pPr>
            <w:pStyle w:val="stbilgi"/>
          </w:pPr>
        </w:p>
      </w:tc>
      <w:tc>
        <w:tcPr>
          <w:tcW w:w="8505" w:type="dxa"/>
          <w:vMerge/>
        </w:tcPr>
        <w:p w:rsidR="00BE5454" w:rsidRDefault="00BE5454">
          <w:pPr>
            <w:pStyle w:val="stbilgi"/>
          </w:pPr>
        </w:p>
      </w:tc>
      <w:tc>
        <w:tcPr>
          <w:tcW w:w="3260"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Hazırlama Tarihi:</w:t>
          </w:r>
        </w:p>
      </w:tc>
      <w:tc>
        <w:tcPr>
          <w:tcW w:w="2516"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10.11.2021</w:t>
          </w:r>
        </w:p>
      </w:tc>
    </w:tr>
    <w:tr w:rsidR="00BE5454" w:rsidTr="00BE5454">
      <w:trPr>
        <w:trHeight w:val="54"/>
      </w:trPr>
      <w:tc>
        <w:tcPr>
          <w:tcW w:w="2127" w:type="dxa"/>
          <w:vMerge/>
        </w:tcPr>
        <w:p w:rsidR="00BE5454" w:rsidRDefault="00BE5454">
          <w:pPr>
            <w:pStyle w:val="stbilgi"/>
          </w:pPr>
        </w:p>
      </w:tc>
      <w:tc>
        <w:tcPr>
          <w:tcW w:w="8505" w:type="dxa"/>
          <w:vMerge/>
        </w:tcPr>
        <w:p w:rsidR="00BE5454" w:rsidRDefault="00BE5454">
          <w:pPr>
            <w:pStyle w:val="stbilgi"/>
          </w:pPr>
        </w:p>
      </w:tc>
      <w:tc>
        <w:tcPr>
          <w:tcW w:w="3260"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Revizyon Tarihi:</w:t>
          </w:r>
        </w:p>
      </w:tc>
      <w:tc>
        <w:tcPr>
          <w:tcW w:w="2516"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w:t>
          </w:r>
        </w:p>
      </w:tc>
    </w:tr>
    <w:tr w:rsidR="00BE5454" w:rsidTr="00BE5454">
      <w:trPr>
        <w:trHeight w:val="54"/>
      </w:trPr>
      <w:tc>
        <w:tcPr>
          <w:tcW w:w="2127" w:type="dxa"/>
          <w:vMerge/>
        </w:tcPr>
        <w:p w:rsidR="00BE5454" w:rsidRDefault="00BE5454">
          <w:pPr>
            <w:pStyle w:val="stbilgi"/>
          </w:pPr>
        </w:p>
      </w:tc>
      <w:tc>
        <w:tcPr>
          <w:tcW w:w="8505" w:type="dxa"/>
          <w:vMerge/>
        </w:tcPr>
        <w:p w:rsidR="00BE5454" w:rsidRDefault="00BE5454">
          <w:pPr>
            <w:pStyle w:val="stbilgi"/>
          </w:pPr>
        </w:p>
      </w:tc>
      <w:tc>
        <w:tcPr>
          <w:tcW w:w="3260"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Revizyon</w:t>
          </w:r>
          <w:r w:rsidRPr="00BE5454">
            <w:rPr>
              <w:rFonts w:ascii="Times New Roman" w:hAnsi="Times New Roman" w:cs="Times New Roman"/>
              <w:sz w:val="20"/>
              <w:szCs w:val="20"/>
            </w:rPr>
            <w:t xml:space="preserve"> No:</w:t>
          </w:r>
        </w:p>
      </w:tc>
      <w:tc>
        <w:tcPr>
          <w:tcW w:w="2516"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0</w:t>
          </w:r>
        </w:p>
      </w:tc>
    </w:tr>
    <w:tr w:rsidR="00BE5454" w:rsidTr="00CB27F0">
      <w:trPr>
        <w:trHeight w:val="309"/>
      </w:trPr>
      <w:tc>
        <w:tcPr>
          <w:tcW w:w="2127" w:type="dxa"/>
          <w:vMerge/>
        </w:tcPr>
        <w:p w:rsidR="00BE5454" w:rsidRDefault="00BE5454">
          <w:pPr>
            <w:pStyle w:val="stbilgi"/>
          </w:pPr>
        </w:p>
      </w:tc>
      <w:tc>
        <w:tcPr>
          <w:tcW w:w="8505" w:type="dxa"/>
          <w:vMerge/>
        </w:tcPr>
        <w:p w:rsidR="00BE5454" w:rsidRDefault="00BE5454">
          <w:pPr>
            <w:pStyle w:val="stbilgi"/>
          </w:pPr>
        </w:p>
      </w:tc>
      <w:tc>
        <w:tcPr>
          <w:tcW w:w="3260" w:type="dxa"/>
          <w:vAlign w:val="center"/>
        </w:tcPr>
        <w:p w:rsidR="00BE5454" w:rsidRPr="00BE5454" w:rsidRDefault="00BE5454">
          <w:pPr>
            <w:pStyle w:val="stbilgi"/>
            <w:rPr>
              <w:rFonts w:ascii="Times New Roman" w:hAnsi="Times New Roman" w:cs="Times New Roman"/>
              <w:sz w:val="20"/>
              <w:szCs w:val="20"/>
            </w:rPr>
          </w:pPr>
          <w:r w:rsidRPr="00BE5454">
            <w:rPr>
              <w:rFonts w:ascii="Times New Roman" w:hAnsi="Times New Roman" w:cs="Times New Roman"/>
              <w:sz w:val="20"/>
              <w:szCs w:val="20"/>
            </w:rPr>
            <w:t>Toplam Sayfa Sayısı:</w:t>
          </w:r>
        </w:p>
      </w:tc>
      <w:tc>
        <w:tcPr>
          <w:tcW w:w="2516" w:type="dxa"/>
          <w:vAlign w:val="center"/>
        </w:tcPr>
        <w:p w:rsidR="00BE5454" w:rsidRPr="00BE5454" w:rsidRDefault="00CB27F0">
          <w:pPr>
            <w:pStyle w:val="stbilgi"/>
            <w:rPr>
              <w:rFonts w:ascii="Times New Roman" w:hAnsi="Times New Roman" w:cs="Times New Roman"/>
              <w:sz w:val="20"/>
              <w:szCs w:val="20"/>
            </w:rPr>
          </w:pPr>
          <w:r>
            <w:rPr>
              <w:rFonts w:ascii="Times New Roman" w:hAnsi="Times New Roman" w:cs="Times New Roman"/>
              <w:sz w:val="20"/>
              <w:szCs w:val="20"/>
            </w:rPr>
            <w:t>7</w:t>
          </w:r>
        </w:p>
      </w:tc>
    </w:tr>
  </w:tbl>
  <w:p w:rsidR="00261DC9" w:rsidRDefault="00261D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A0F9D"/>
    <w:multiLevelType w:val="hybridMultilevel"/>
    <w:tmpl w:val="0C5C616A"/>
    <w:lvl w:ilvl="0" w:tplc="06E4AA8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9EA7C0B"/>
    <w:multiLevelType w:val="hybridMultilevel"/>
    <w:tmpl w:val="0C5C616A"/>
    <w:lvl w:ilvl="0" w:tplc="06E4AA8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F1F3BCE"/>
    <w:multiLevelType w:val="hybridMultilevel"/>
    <w:tmpl w:val="9A86AA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DA"/>
    <w:rsid w:val="000C2FA7"/>
    <w:rsid w:val="00121BEE"/>
    <w:rsid w:val="00133A91"/>
    <w:rsid w:val="00164E72"/>
    <w:rsid w:val="001D10DA"/>
    <w:rsid w:val="002163A4"/>
    <w:rsid w:val="00261DC9"/>
    <w:rsid w:val="0051419D"/>
    <w:rsid w:val="00623124"/>
    <w:rsid w:val="009C7860"/>
    <w:rsid w:val="00BE5454"/>
    <w:rsid w:val="00CB27F0"/>
    <w:rsid w:val="00D822A4"/>
    <w:rsid w:val="00E37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DA5737-ED0F-4922-84B7-31389E49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9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1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419D"/>
    <w:pPr>
      <w:ind w:left="720"/>
      <w:contextualSpacing/>
    </w:pPr>
  </w:style>
  <w:style w:type="paragraph" w:styleId="stbilgi">
    <w:name w:val="header"/>
    <w:basedOn w:val="Normal"/>
    <w:link w:val="stbilgiChar"/>
    <w:uiPriority w:val="99"/>
    <w:unhideWhenUsed/>
    <w:rsid w:val="00261DC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DC9"/>
  </w:style>
  <w:style w:type="paragraph" w:styleId="Altbilgi">
    <w:name w:val="footer"/>
    <w:basedOn w:val="Normal"/>
    <w:link w:val="AltbilgiChar"/>
    <w:uiPriority w:val="99"/>
    <w:unhideWhenUsed/>
    <w:rsid w:val="00261D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DC9"/>
  </w:style>
  <w:style w:type="table" w:customStyle="1" w:styleId="TableNormal">
    <w:name w:val="Table Normal"/>
    <w:uiPriority w:val="2"/>
    <w:semiHidden/>
    <w:unhideWhenUsed/>
    <w:qFormat/>
    <w:rsid w:val="00261D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2224</Words>
  <Characters>12682</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STRATEJI-3</dc:creator>
  <cp:keywords/>
  <dc:description/>
  <cp:lastModifiedBy>STRATEJI-3</cp:lastModifiedBy>
  <cp:revision>15</cp:revision>
  <dcterms:created xsi:type="dcterms:W3CDTF">2021-12-02T14:23:00Z</dcterms:created>
  <dcterms:modified xsi:type="dcterms:W3CDTF">2021-12-03T07:03:00Z</dcterms:modified>
</cp:coreProperties>
</file>