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362B21" w:rsidRDefault="001E004E" w:rsidP="00750611">
      <w:pPr>
        <w:spacing w:line="360" w:lineRule="auto"/>
        <w:rPr>
          <w:sz w:val="22"/>
          <w:szCs w:val="22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362B21" w14:paraId="6D6DD121" w14:textId="77777777" w:rsidTr="00362B21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362B21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  <w:r w:rsidRPr="00362B21">
              <w:rPr>
                <w:b/>
                <w:sz w:val="22"/>
                <w:szCs w:val="22"/>
              </w:rPr>
              <w:t xml:space="preserve">Standart 2: </w:t>
            </w:r>
            <w:r w:rsidRPr="00362B21">
              <w:rPr>
                <w:sz w:val="22"/>
                <w:szCs w:val="22"/>
              </w:rPr>
              <w:t>Misyon, Organizasyon Yapısı ve Görevler</w:t>
            </w:r>
            <w:r w:rsidRPr="00362B2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362B21" w:rsidRDefault="007106C8" w:rsidP="00C90F0A">
            <w:pPr>
              <w:rPr>
                <w:rFonts w:eastAsia="Calibri"/>
                <w:sz w:val="22"/>
                <w:szCs w:val="22"/>
              </w:rPr>
            </w:pPr>
            <w:r w:rsidRPr="00362B21">
              <w:rPr>
                <w:b/>
                <w:sz w:val="22"/>
                <w:szCs w:val="22"/>
              </w:rPr>
              <w:t xml:space="preserve">2.2. </w:t>
            </w:r>
            <w:r w:rsidRPr="00362B21">
              <w:rPr>
                <w:sz w:val="22"/>
                <w:szCs w:val="22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362B21">
              <w:rPr>
                <w:sz w:val="22"/>
                <w:szCs w:val="22"/>
              </w:rPr>
              <w:t>D</w:t>
            </w:r>
            <w:r w:rsidRPr="00362B21">
              <w:rPr>
                <w:sz w:val="22"/>
                <w:szCs w:val="22"/>
              </w:rPr>
              <w:t>uyurulmalıdır.</w:t>
            </w:r>
          </w:p>
        </w:tc>
      </w:tr>
      <w:tr w:rsidR="003B37E3" w:rsidRPr="00362B21" w14:paraId="4F10065A" w14:textId="77777777" w:rsidTr="00362B21">
        <w:trPr>
          <w:trHeight w:val="360"/>
        </w:trPr>
        <w:tc>
          <w:tcPr>
            <w:tcW w:w="2547" w:type="dxa"/>
            <w:vAlign w:val="center"/>
          </w:tcPr>
          <w:p w14:paraId="28FCDBD2" w14:textId="06B9A55C" w:rsidR="003B37E3" w:rsidRPr="00362B21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  <w:r w:rsidRPr="00362B21">
              <w:rPr>
                <w:b/>
                <w:sz w:val="22"/>
                <w:szCs w:val="22"/>
              </w:rPr>
              <w:t>Bağlı Bu</w:t>
            </w:r>
            <w:r w:rsidR="00936B3C" w:rsidRPr="00362B21">
              <w:rPr>
                <w:b/>
                <w:sz w:val="22"/>
                <w:szCs w:val="22"/>
              </w:rPr>
              <w:t>lunduğu Yönetici</w:t>
            </w:r>
            <w:r w:rsidRPr="00362B2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DDD6" w14:textId="3BE52E1D" w:rsidR="003B37E3" w:rsidRPr="00362B21" w:rsidRDefault="00C47E4F" w:rsidP="00066729">
            <w:pPr>
              <w:rPr>
                <w:rFonts w:eastAsia="Calibri"/>
                <w:sz w:val="22"/>
                <w:szCs w:val="22"/>
              </w:rPr>
            </w:pPr>
            <w:r w:rsidRPr="00362B21">
              <w:rPr>
                <w:sz w:val="22"/>
                <w:szCs w:val="22"/>
              </w:rPr>
              <w:t>Birim Yöneticisi</w:t>
            </w:r>
          </w:p>
        </w:tc>
      </w:tr>
      <w:tr w:rsidR="003B37E3" w:rsidRPr="00362B21" w14:paraId="1CD43734" w14:textId="77777777" w:rsidTr="00362B21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3B37E3" w:rsidRPr="00362B21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  <w:r w:rsidRPr="00362B21">
              <w:rPr>
                <w:b/>
                <w:sz w:val="22"/>
                <w:szCs w:val="22"/>
              </w:rPr>
              <w:t>Astlar: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DF67" w14:textId="5737C7E9" w:rsidR="003B37E3" w:rsidRPr="00362B21" w:rsidRDefault="00936B3C" w:rsidP="00BB709C">
            <w:pPr>
              <w:rPr>
                <w:sz w:val="22"/>
                <w:szCs w:val="22"/>
                <w:highlight w:val="yellow"/>
              </w:rPr>
            </w:pPr>
            <w:r w:rsidRPr="00362B21">
              <w:rPr>
                <w:sz w:val="22"/>
                <w:szCs w:val="22"/>
              </w:rPr>
              <w:t>-</w:t>
            </w:r>
          </w:p>
        </w:tc>
      </w:tr>
      <w:tr w:rsidR="00F838D8" w:rsidRPr="00362B21" w14:paraId="7F5A5CE9" w14:textId="77777777" w:rsidTr="00362B21">
        <w:trPr>
          <w:trHeight w:val="360"/>
        </w:trPr>
        <w:tc>
          <w:tcPr>
            <w:tcW w:w="2547" w:type="dxa"/>
            <w:vAlign w:val="center"/>
          </w:tcPr>
          <w:p w14:paraId="16A7ED89" w14:textId="180E61D2" w:rsidR="00F838D8" w:rsidRPr="00362B21" w:rsidRDefault="00F838D8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  <w:r w:rsidRPr="00362B21">
              <w:rPr>
                <w:b/>
                <w:sz w:val="22"/>
                <w:szCs w:val="22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6C5F" w14:textId="5E47008A" w:rsidR="00F838D8" w:rsidRPr="00362B21" w:rsidRDefault="00003159" w:rsidP="003B37E3">
            <w:pPr>
              <w:rPr>
                <w:sz w:val="22"/>
                <w:szCs w:val="22"/>
              </w:rPr>
            </w:pPr>
            <w:r w:rsidRPr="00362B21">
              <w:rPr>
                <w:sz w:val="22"/>
                <w:szCs w:val="22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2FF4808B" w14:textId="1F2C9038" w:rsidR="006B58A7" w:rsidRPr="00362B21" w:rsidRDefault="006B58A7" w:rsidP="006B58A7">
      <w:pPr>
        <w:tabs>
          <w:tab w:val="left" w:pos="2775"/>
        </w:tabs>
        <w:rPr>
          <w:sz w:val="22"/>
          <w:szCs w:val="22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84"/>
      </w:tblGrid>
      <w:tr w:rsidR="007106C8" w:rsidRPr="00362B21" w14:paraId="4B7214EE" w14:textId="77777777" w:rsidTr="00E71CF0">
        <w:trPr>
          <w:trHeight w:val="1183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2B6E074A" w:rsidR="00FD35AF" w:rsidRPr="00362B21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362B21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GÖREV, YETKİ VE SORUMLULUKLAR:</w:t>
            </w:r>
          </w:p>
          <w:p w14:paraId="6EC94333" w14:textId="77777777" w:rsidR="000A0C6F" w:rsidRPr="00362B21" w:rsidRDefault="000A0C6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27ABCE18" w14:textId="02BF233D" w:rsidR="00492314" w:rsidRPr="00362B21" w:rsidRDefault="005C2212" w:rsidP="005C2212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 xml:space="preserve">Birimlerindeki ilgili personele </w:t>
            </w:r>
            <w:r w:rsidR="008330C4" w:rsidRPr="00362B21">
              <w:rPr>
                <w:rFonts w:ascii="Times New Roman" w:hAnsi="Times New Roman" w:cs="Times New Roman"/>
              </w:rPr>
              <w:t>AVES</w:t>
            </w:r>
            <w:r w:rsidRPr="00362B21">
              <w:rPr>
                <w:rFonts w:ascii="Times New Roman" w:hAnsi="Times New Roman" w:cs="Times New Roman"/>
              </w:rPr>
              <w:t>’te yer alan bilgilerin Üniversitemiz istatistiksel raporlamalarında kullanıldığı farkındalığının sağlanmasından,</w:t>
            </w:r>
          </w:p>
          <w:p w14:paraId="73CB02AA" w14:textId="6810244A" w:rsidR="002637FC" w:rsidRPr="00362B21" w:rsidRDefault="00AA4633" w:rsidP="002637FC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Sorumlu oldukları birimde görev yapan akademik personele AVES veri tabanındaki akademik faaliyetlerini güncellemeleri gerektiğini hatırlatmak</w:t>
            </w:r>
            <w:r w:rsidR="005B247E" w:rsidRPr="00362B21">
              <w:rPr>
                <w:rFonts w:ascii="Times New Roman" w:hAnsi="Times New Roman" w:cs="Times New Roman"/>
              </w:rPr>
              <w:t>tan,</w:t>
            </w:r>
          </w:p>
          <w:p w14:paraId="761E0B39" w14:textId="326E8438" w:rsidR="00AA4633" w:rsidRPr="00362B21" w:rsidRDefault="003026CB" w:rsidP="00BB3D28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 xml:space="preserve">Akademik Veri Analiz Sistemi (AVES) Birim Sorumluları Görev Aşamaları </w:t>
            </w:r>
            <w:r w:rsidRPr="00362B21">
              <w:rPr>
                <w:rFonts w:ascii="Times New Roman" w:hAnsi="Times New Roman" w:cs="Times New Roman"/>
                <w:i/>
                <w:iCs/>
              </w:rPr>
              <w:t>(bkz. EYS-</w:t>
            </w:r>
            <w:r w:rsidR="00362B21" w:rsidRPr="00362B21">
              <w:rPr>
                <w:rFonts w:ascii="Times New Roman" w:hAnsi="Times New Roman" w:cs="Times New Roman"/>
                <w:i/>
                <w:iCs/>
              </w:rPr>
              <w:t>KLV</w:t>
            </w:r>
            <w:r w:rsidRPr="00362B21">
              <w:rPr>
                <w:rFonts w:ascii="Times New Roman" w:hAnsi="Times New Roman" w:cs="Times New Roman"/>
                <w:i/>
                <w:iCs/>
              </w:rPr>
              <w:t>-</w:t>
            </w:r>
            <w:r w:rsidR="00362B21" w:rsidRPr="00362B21">
              <w:rPr>
                <w:rFonts w:ascii="Times New Roman" w:hAnsi="Times New Roman" w:cs="Times New Roman"/>
                <w:i/>
                <w:iCs/>
              </w:rPr>
              <w:t>008</w:t>
            </w:r>
            <w:r w:rsidRPr="00362B21">
              <w:rPr>
                <w:rFonts w:ascii="Times New Roman" w:hAnsi="Times New Roman" w:cs="Times New Roman"/>
                <w:i/>
                <w:iCs/>
              </w:rPr>
              <w:t>)</w:t>
            </w:r>
            <w:r w:rsidRPr="00362B21">
              <w:rPr>
                <w:rFonts w:ascii="Times New Roman" w:hAnsi="Times New Roman" w:cs="Times New Roman"/>
              </w:rPr>
              <w:t xml:space="preserve"> kapsamında s</w:t>
            </w:r>
            <w:r w:rsidR="00492314" w:rsidRPr="00362B21">
              <w:rPr>
                <w:rFonts w:ascii="Times New Roman" w:hAnsi="Times New Roman" w:cs="Times New Roman"/>
              </w:rPr>
              <w:t>orumlu oldukları personelin</w:t>
            </w:r>
            <w:r w:rsidR="008330C4" w:rsidRPr="00362B21">
              <w:rPr>
                <w:rFonts w:ascii="Times New Roman" w:hAnsi="Times New Roman" w:cs="Times New Roman"/>
              </w:rPr>
              <w:t xml:space="preserve"> yılda iki kez olmak üzere (Ocak ve Temmuz)</w:t>
            </w:r>
            <w:r w:rsidR="00492314" w:rsidRPr="00362B21">
              <w:rPr>
                <w:rFonts w:ascii="Times New Roman" w:hAnsi="Times New Roman" w:cs="Times New Roman"/>
              </w:rPr>
              <w:t xml:space="preserve"> bilgilerini kontrol etmek</w:t>
            </w:r>
            <w:r w:rsidR="00AA4633" w:rsidRPr="00362B21">
              <w:rPr>
                <w:rFonts w:ascii="Times New Roman" w:hAnsi="Times New Roman" w:cs="Times New Roman"/>
              </w:rPr>
              <w:t>, raporlamak ve ilgili rapor</w:t>
            </w:r>
            <w:r w:rsidR="005B247E" w:rsidRPr="00362B21">
              <w:rPr>
                <w:rFonts w:ascii="Times New Roman" w:hAnsi="Times New Roman" w:cs="Times New Roman"/>
              </w:rPr>
              <w:t>ları</w:t>
            </w:r>
            <w:r w:rsidR="00AA4633" w:rsidRPr="00362B21">
              <w:rPr>
                <w:rFonts w:ascii="Times New Roman" w:hAnsi="Times New Roman" w:cs="Times New Roman"/>
              </w:rPr>
              <w:t xml:space="preserve"> Strateji Geliştirme Daire Başkanlığına sunmak</w:t>
            </w:r>
            <w:r w:rsidRPr="00362B21">
              <w:rPr>
                <w:rFonts w:ascii="Times New Roman" w:hAnsi="Times New Roman" w:cs="Times New Roman"/>
              </w:rPr>
              <w:t>tan,</w:t>
            </w:r>
          </w:p>
          <w:p w14:paraId="75591BEF" w14:textId="6226E4A0" w:rsidR="00E71CF0" w:rsidRPr="00362B21" w:rsidRDefault="00E71CF0" w:rsidP="00C47E4F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76919070" w14:textId="2819E628" w:rsidR="00E71CF0" w:rsidRPr="00362B21" w:rsidRDefault="00E71CF0" w:rsidP="00E71CF0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Tekirdağ Namık Kemal Üniversitesi varlıklarını, kaynaklarını etkin ve verimli kullanmak, kullandırmak, korumak ve gizliliğe riayet etmek</w:t>
            </w:r>
            <w:r w:rsidR="00362B21">
              <w:rPr>
                <w:rFonts w:ascii="Times New Roman" w:hAnsi="Times New Roman" w:cs="Times New Roman"/>
              </w:rPr>
              <w:t>ten,</w:t>
            </w:r>
          </w:p>
          <w:p w14:paraId="495F1930" w14:textId="0398DDF2" w:rsidR="00E71CF0" w:rsidRPr="00362B21" w:rsidRDefault="00E71CF0" w:rsidP="00E71CF0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</w:t>
            </w:r>
            <w:r w:rsidR="00362B21">
              <w:rPr>
                <w:rFonts w:ascii="Times New Roman" w:hAnsi="Times New Roman" w:cs="Times New Roman"/>
              </w:rPr>
              <w:t>tan,</w:t>
            </w:r>
          </w:p>
          <w:p w14:paraId="6056340E" w14:textId="623770D9" w:rsidR="00E71CF0" w:rsidRPr="00362B21" w:rsidRDefault="00E71CF0" w:rsidP="00E71CF0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</w:t>
            </w:r>
            <w:r w:rsidR="00362B21">
              <w:rPr>
                <w:rFonts w:ascii="Times New Roman" w:hAnsi="Times New Roman" w:cs="Times New Roman"/>
              </w:rPr>
              <w:t>tan,</w:t>
            </w:r>
          </w:p>
          <w:p w14:paraId="6617F352" w14:textId="596269AB" w:rsidR="00E71CF0" w:rsidRPr="00362B21" w:rsidRDefault="00E71CF0" w:rsidP="00E71CF0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Çevre mevzuatı, iş sağlığı ve güvenliği mevzuatı gerekliliklerinin yerine getirmek, sıfır atık anlayışı içerisinde faaliyetlerini sürdürmek</w:t>
            </w:r>
            <w:r w:rsidR="00362B21">
              <w:rPr>
                <w:rFonts w:ascii="Times New Roman" w:hAnsi="Times New Roman" w:cs="Times New Roman"/>
              </w:rPr>
              <w:t>ten,</w:t>
            </w:r>
          </w:p>
          <w:p w14:paraId="3FDE82C1" w14:textId="4CE369BE" w:rsidR="00E71CF0" w:rsidRPr="00362B21" w:rsidRDefault="00E71CF0" w:rsidP="00C47E4F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İlgili mevzuatlar çerçevesinde</w:t>
            </w:r>
            <w:r w:rsidR="00A4011D" w:rsidRPr="00362B21">
              <w:rPr>
                <w:rFonts w:ascii="Times New Roman" w:hAnsi="Times New Roman" w:cs="Times New Roman"/>
              </w:rPr>
              <w:t xml:space="preserve"> </w:t>
            </w:r>
            <w:r w:rsidR="00C47E4F" w:rsidRPr="00362B21">
              <w:rPr>
                <w:rFonts w:ascii="Times New Roman" w:hAnsi="Times New Roman" w:cs="Times New Roman"/>
              </w:rPr>
              <w:t xml:space="preserve">Birim Yöneticisi </w:t>
            </w:r>
            <w:r w:rsidRPr="00362B21">
              <w:rPr>
                <w:rFonts w:ascii="Times New Roman" w:hAnsi="Times New Roman" w:cs="Times New Roman"/>
              </w:rPr>
              <w:t>tarafından kendisine verilen diğer görevleri yapmak</w:t>
            </w:r>
            <w:r w:rsidR="00362B21">
              <w:rPr>
                <w:rFonts w:ascii="Times New Roman" w:hAnsi="Times New Roman" w:cs="Times New Roman"/>
              </w:rPr>
              <w:t>tan,</w:t>
            </w:r>
            <w:r w:rsidRPr="00362B21">
              <w:rPr>
                <w:rFonts w:ascii="Times New Roman" w:hAnsi="Times New Roman" w:cs="Times New Roman"/>
              </w:rPr>
              <w:t xml:space="preserve">   </w:t>
            </w:r>
          </w:p>
          <w:p w14:paraId="79D3BFCD" w14:textId="3E45489F" w:rsidR="007106C8" w:rsidRPr="00362B21" w:rsidRDefault="00C47E4F" w:rsidP="00C47E4F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A</w:t>
            </w:r>
            <w:r w:rsidR="00B13A6F" w:rsidRPr="00362B21">
              <w:rPr>
                <w:rFonts w:ascii="Times New Roman" w:hAnsi="Times New Roman" w:cs="Times New Roman"/>
              </w:rPr>
              <w:t xml:space="preserve">VES </w:t>
            </w:r>
            <w:r w:rsidRPr="00362B21">
              <w:rPr>
                <w:rFonts w:ascii="Times New Roman" w:hAnsi="Times New Roman" w:cs="Times New Roman"/>
              </w:rPr>
              <w:t xml:space="preserve">Birim </w:t>
            </w:r>
            <w:r w:rsidR="00B13A6F" w:rsidRPr="00362B21">
              <w:rPr>
                <w:rFonts w:ascii="Times New Roman" w:hAnsi="Times New Roman" w:cs="Times New Roman"/>
              </w:rPr>
              <w:t>Sorumlusu</w:t>
            </w:r>
            <w:r w:rsidRPr="00362B21">
              <w:rPr>
                <w:rFonts w:ascii="Times New Roman" w:hAnsi="Times New Roman" w:cs="Times New Roman"/>
              </w:rPr>
              <w:t xml:space="preserve"> </w:t>
            </w:r>
            <w:r w:rsidR="00E71CF0" w:rsidRPr="00362B21">
              <w:rPr>
                <w:rFonts w:ascii="Times New Roman" w:hAnsi="Times New Roman" w:cs="Times New Roman"/>
              </w:rPr>
              <w:t xml:space="preserve">yukarıda yazılı olan bütün bu görevleri kanunlara ve yönetmeliklere uygun olarak yerine getirirken </w:t>
            </w:r>
            <w:r w:rsidRPr="00362B21">
              <w:rPr>
                <w:rFonts w:ascii="Times New Roman" w:hAnsi="Times New Roman" w:cs="Times New Roman"/>
              </w:rPr>
              <w:t xml:space="preserve">Birim Yöneticisine </w:t>
            </w:r>
            <w:r w:rsidR="00E71CF0" w:rsidRPr="00362B21">
              <w:rPr>
                <w:rFonts w:ascii="Times New Roman" w:hAnsi="Times New Roman" w:cs="Times New Roman"/>
              </w:rPr>
              <w:t>karşı sorumludur.</w:t>
            </w:r>
          </w:p>
        </w:tc>
      </w:tr>
    </w:tbl>
    <w:tbl>
      <w:tblPr>
        <w:tblW w:w="9984" w:type="dxa"/>
        <w:tblLayout w:type="fixed"/>
        <w:tblLook w:val="04A0" w:firstRow="1" w:lastRow="0" w:firstColumn="1" w:lastColumn="0" w:noHBand="0" w:noVBand="1"/>
      </w:tblPr>
      <w:tblGrid>
        <w:gridCol w:w="2405"/>
        <w:gridCol w:w="7579"/>
      </w:tblGrid>
      <w:tr w:rsidR="009462E2" w:rsidRPr="00362B21" w14:paraId="0D96FCAF" w14:textId="77777777" w:rsidTr="003D7874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D24E" w14:textId="77777777" w:rsidR="009462E2" w:rsidRPr="00362B21" w:rsidRDefault="009462E2" w:rsidP="00E048D8">
            <w:pPr>
              <w:rPr>
                <w:b/>
                <w:bCs/>
                <w:sz w:val="22"/>
                <w:szCs w:val="22"/>
              </w:rPr>
            </w:pPr>
          </w:p>
          <w:p w14:paraId="7437ED6C" w14:textId="77777777" w:rsidR="009462E2" w:rsidRPr="00362B21" w:rsidRDefault="009462E2" w:rsidP="00E048D8">
            <w:pPr>
              <w:rPr>
                <w:b/>
                <w:bCs/>
                <w:sz w:val="22"/>
                <w:szCs w:val="22"/>
              </w:rPr>
            </w:pPr>
            <w:r w:rsidRPr="00362B21">
              <w:rPr>
                <w:b/>
                <w:bCs/>
                <w:sz w:val="22"/>
                <w:szCs w:val="22"/>
              </w:rPr>
              <w:t>İŞ ÇIKTISI:</w:t>
            </w:r>
            <w:r w:rsidRPr="00362B21">
              <w:rPr>
                <w:b/>
                <w:bCs/>
                <w:sz w:val="22"/>
                <w:szCs w:val="22"/>
              </w:rPr>
              <w:tab/>
            </w:r>
          </w:p>
          <w:p w14:paraId="209C4870" w14:textId="77777777" w:rsidR="009462E2" w:rsidRPr="00362B21" w:rsidRDefault="009462E2" w:rsidP="00E048D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C270" w14:textId="0F791923" w:rsidR="009462E2" w:rsidRPr="00362B21" w:rsidRDefault="009462E2" w:rsidP="00BB709C">
            <w:pPr>
              <w:jc w:val="both"/>
              <w:rPr>
                <w:sz w:val="22"/>
                <w:szCs w:val="22"/>
              </w:rPr>
            </w:pPr>
            <w:r w:rsidRPr="00362B21">
              <w:rPr>
                <w:sz w:val="22"/>
                <w:szCs w:val="22"/>
              </w:rPr>
              <w:t xml:space="preserve">Yetki ve sorumlulukları içerisinde yapılan iş ve işlemlere ilişkin, </w:t>
            </w:r>
            <w:r w:rsidR="003D7874" w:rsidRPr="003D7874">
              <w:rPr>
                <w:sz w:val="22"/>
                <w:szCs w:val="22"/>
              </w:rPr>
              <w:t>TNKÜ Akademik Veri Analiz Sistemi (AVES) Dönemlik Veri Girişi Kontrol Formunu</w:t>
            </w:r>
            <w:r w:rsidR="00214946" w:rsidRPr="00362B21">
              <w:rPr>
                <w:sz w:val="22"/>
                <w:szCs w:val="22"/>
              </w:rPr>
              <w:t xml:space="preserve"> </w:t>
            </w:r>
            <w:r w:rsidR="003D7874">
              <w:rPr>
                <w:sz w:val="22"/>
                <w:szCs w:val="22"/>
              </w:rPr>
              <w:t>hazırlamak ve raporlamak.</w:t>
            </w:r>
          </w:p>
        </w:tc>
      </w:tr>
      <w:tr w:rsidR="00FA4388" w:rsidRPr="00362B21" w14:paraId="25CFFF7B" w14:textId="77777777" w:rsidTr="003D7874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8FAD" w14:textId="197C1C20" w:rsidR="00FA4388" w:rsidRPr="00362B21" w:rsidRDefault="00FA4388" w:rsidP="00FA4388">
            <w:pPr>
              <w:rPr>
                <w:b/>
                <w:bCs/>
                <w:sz w:val="22"/>
                <w:szCs w:val="22"/>
              </w:rPr>
            </w:pPr>
            <w:r w:rsidRPr="00362B21">
              <w:rPr>
                <w:b/>
                <w:bCs/>
                <w:sz w:val="22"/>
                <w:szCs w:val="22"/>
              </w:rPr>
              <w:lastRenderedPageBreak/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2B21" w14:textId="77777777" w:rsidR="00FA4388" w:rsidRPr="00362B21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62B2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İşin gerçekleşmesi sırasında ihtiyaç duyulan bilgiler:</w:t>
            </w:r>
          </w:p>
          <w:p w14:paraId="7E7B3EFE" w14:textId="77777777" w:rsidR="00FA4388" w:rsidRPr="00362B21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2B21">
              <w:rPr>
                <w:rFonts w:ascii="Times New Roman" w:hAnsi="Times New Roman" w:cs="Times New Roman"/>
                <w:sz w:val="22"/>
                <w:szCs w:val="22"/>
              </w:rPr>
              <w:t>-Kanunlar, resmi yazılar, yönetmelik ve genelgeler.</w:t>
            </w:r>
          </w:p>
          <w:p w14:paraId="592C8458" w14:textId="77777777" w:rsidR="00FA4388" w:rsidRPr="00362B21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2B21">
              <w:rPr>
                <w:rFonts w:ascii="Times New Roman" w:hAnsi="Times New Roman" w:cs="Times New Roman"/>
                <w:sz w:val="22"/>
                <w:szCs w:val="22"/>
              </w:rPr>
              <w:t>-Yazılı ve sözlü emirler.</w:t>
            </w:r>
          </w:p>
          <w:p w14:paraId="1BDDF75E" w14:textId="77777777" w:rsidR="00FA4388" w:rsidRPr="00362B21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2B21">
              <w:rPr>
                <w:rFonts w:ascii="Times New Roman" w:hAnsi="Times New Roman" w:cs="Times New Roman"/>
                <w:sz w:val="22"/>
                <w:szCs w:val="22"/>
              </w:rPr>
              <w:t>-Havale edilen işlemler, hazırlanan çalışmalar.</w:t>
            </w:r>
          </w:p>
          <w:p w14:paraId="2D678AFF" w14:textId="77777777" w:rsidR="00FA4388" w:rsidRPr="00362B21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62B2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Bilgilerin temin edileceği yerler:</w:t>
            </w:r>
          </w:p>
          <w:p w14:paraId="784C14CD" w14:textId="035C8579" w:rsidR="00FA4388" w:rsidRPr="00362B21" w:rsidRDefault="00FA4388" w:rsidP="00FA4388">
            <w:pPr>
              <w:jc w:val="both"/>
              <w:rPr>
                <w:sz w:val="22"/>
                <w:szCs w:val="22"/>
              </w:rPr>
            </w:pPr>
            <w:r w:rsidRPr="00362B21">
              <w:rPr>
                <w:sz w:val="22"/>
                <w:szCs w:val="22"/>
              </w:rPr>
              <w:t>Rektör, Rektör Yardımcıları, Rektörlük İdari Birimleri,</w:t>
            </w:r>
            <w:r w:rsidR="00700C4F" w:rsidRPr="00362B21">
              <w:rPr>
                <w:sz w:val="22"/>
                <w:szCs w:val="22"/>
              </w:rPr>
              <w:t xml:space="preserve"> </w:t>
            </w:r>
            <w:r w:rsidR="003D7874">
              <w:rPr>
                <w:sz w:val="22"/>
                <w:szCs w:val="22"/>
              </w:rPr>
              <w:t>İlgili Akademik Personel</w:t>
            </w:r>
            <w:r w:rsidR="009167BD" w:rsidRPr="00362B21">
              <w:rPr>
                <w:sz w:val="22"/>
                <w:szCs w:val="22"/>
              </w:rPr>
              <w:t xml:space="preserve">. </w:t>
            </w:r>
          </w:p>
          <w:p w14:paraId="19C6F735" w14:textId="77777777" w:rsidR="00FA4388" w:rsidRPr="00362B21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62B2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Bilginin şekli:</w:t>
            </w:r>
          </w:p>
          <w:p w14:paraId="35374E9F" w14:textId="2CCF2587" w:rsidR="00FA4388" w:rsidRPr="00362B21" w:rsidRDefault="00FA4388" w:rsidP="00FA4388">
            <w:pPr>
              <w:jc w:val="both"/>
              <w:rPr>
                <w:sz w:val="22"/>
                <w:szCs w:val="22"/>
              </w:rPr>
            </w:pPr>
            <w:r w:rsidRPr="00362B21">
              <w:rPr>
                <w:sz w:val="22"/>
                <w:szCs w:val="22"/>
              </w:rPr>
              <w:t>Kanun, yönetmelik, yazı, telefon, e-posta, yüz yüze, yerinde tespit ve i</w:t>
            </w:r>
            <w:r w:rsidR="00E24C3D" w:rsidRPr="00362B21">
              <w:rPr>
                <w:sz w:val="22"/>
                <w:szCs w:val="22"/>
              </w:rPr>
              <w:t>nceleme, görsel yayın organları.</w:t>
            </w:r>
          </w:p>
        </w:tc>
      </w:tr>
      <w:tr w:rsidR="00FA4388" w:rsidRPr="00362B21" w14:paraId="10966276" w14:textId="77777777" w:rsidTr="003D7874">
        <w:trPr>
          <w:trHeight w:val="7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E3BB" w14:textId="024D7506" w:rsidR="00FA4388" w:rsidRPr="00362B21" w:rsidRDefault="00FA4388" w:rsidP="00FA4388">
            <w:pPr>
              <w:rPr>
                <w:b/>
                <w:bCs/>
                <w:sz w:val="22"/>
                <w:szCs w:val="22"/>
              </w:rPr>
            </w:pPr>
            <w:r w:rsidRPr="00362B21">
              <w:rPr>
                <w:b/>
                <w:bCs/>
                <w:sz w:val="22"/>
                <w:szCs w:val="22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52CE" w14:textId="21A517C7" w:rsidR="003D7874" w:rsidRPr="003D7874" w:rsidRDefault="009167BD" w:rsidP="003D7874">
            <w:pPr>
              <w:jc w:val="both"/>
              <w:rPr>
                <w:sz w:val="22"/>
                <w:szCs w:val="22"/>
              </w:rPr>
            </w:pPr>
            <w:r w:rsidRPr="00362B21">
              <w:rPr>
                <w:sz w:val="22"/>
                <w:szCs w:val="22"/>
              </w:rPr>
              <w:t xml:space="preserve">Rektör, Rektör Yardımcıları, Rektörlük İdari Birimleri, Diğer Akademik Birimler, Kurullar, Komisyonlar, </w:t>
            </w:r>
            <w:r w:rsidR="00E24C3D" w:rsidRPr="00362B21">
              <w:rPr>
                <w:sz w:val="22"/>
                <w:szCs w:val="22"/>
              </w:rPr>
              <w:t>Görev yaptığı birim personeli, İç ve Dış Mevzuat.</w:t>
            </w:r>
          </w:p>
        </w:tc>
      </w:tr>
      <w:tr w:rsidR="00FA4388" w:rsidRPr="00362B21" w14:paraId="059D39DE" w14:textId="77777777" w:rsidTr="003D7874">
        <w:trPr>
          <w:trHeight w:val="5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F020" w14:textId="7EFD5651" w:rsidR="00FA4388" w:rsidRPr="00362B21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62B2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02B9" w14:textId="69CCF29D" w:rsidR="00FA4388" w:rsidRPr="00362B21" w:rsidRDefault="00FA4388" w:rsidP="003D787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2B21">
              <w:rPr>
                <w:rFonts w:ascii="Times New Roman" w:hAnsi="Times New Roman" w:cs="Times New Roman"/>
                <w:sz w:val="22"/>
                <w:szCs w:val="22"/>
              </w:rPr>
              <w:t>Yazı, telefon, internet, yüz yüze, kurumsal elektronik posta adresi, EBYS,</w:t>
            </w:r>
            <w:r w:rsidR="003D787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2B21">
              <w:rPr>
                <w:rFonts w:ascii="Times New Roman" w:hAnsi="Times New Roman" w:cs="Times New Roman"/>
                <w:sz w:val="22"/>
                <w:szCs w:val="22"/>
              </w:rPr>
              <w:t>toplantı (online/yüz yüze).</w:t>
            </w:r>
          </w:p>
        </w:tc>
      </w:tr>
      <w:tr w:rsidR="00FA4388" w:rsidRPr="00362B21" w14:paraId="1B04E901" w14:textId="77777777" w:rsidTr="003D7874">
        <w:trPr>
          <w:trHeight w:val="25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B823" w14:textId="63A13B3D" w:rsidR="00FA4388" w:rsidRPr="00362B21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2B2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0349" w14:textId="558E045C" w:rsidR="00FA4388" w:rsidRPr="00362B21" w:rsidRDefault="00BB709C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2B21">
              <w:rPr>
                <w:rFonts w:ascii="Times New Roman" w:hAnsi="Times New Roman" w:cs="Times New Roman"/>
                <w:sz w:val="22"/>
                <w:szCs w:val="22"/>
              </w:rPr>
              <w:t>Çalışma Odası</w:t>
            </w:r>
          </w:p>
        </w:tc>
      </w:tr>
      <w:tr w:rsidR="00FA4388" w:rsidRPr="00362B21" w14:paraId="0C917715" w14:textId="77777777" w:rsidTr="003D7874">
        <w:trPr>
          <w:trHeight w:val="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8AE8" w14:textId="7EFF7362" w:rsidR="00FA4388" w:rsidRPr="00362B21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2B2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9AF6" w14:textId="2B593269" w:rsidR="00FA4388" w:rsidRPr="00362B21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2B21">
              <w:rPr>
                <w:rFonts w:ascii="Times New Roman" w:hAnsi="Times New Roman" w:cs="Times New Roman"/>
                <w:sz w:val="22"/>
                <w:szCs w:val="22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362B21" w:rsidRDefault="007106C8" w:rsidP="00750611">
      <w:pPr>
        <w:spacing w:line="360" w:lineRule="auto"/>
        <w:rPr>
          <w:sz w:val="22"/>
          <w:szCs w:val="22"/>
        </w:rPr>
      </w:pPr>
    </w:p>
    <w:sectPr w:rsidR="007106C8" w:rsidRPr="00362B21" w:rsidSect="00C3651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508" w:right="992" w:bottom="1843" w:left="1418" w:header="425" w:footer="441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C3FD3" w14:textId="77777777" w:rsidR="00AB2A99" w:rsidRDefault="00AB2A99">
      <w:r>
        <w:separator/>
      </w:r>
    </w:p>
  </w:endnote>
  <w:endnote w:type="continuationSeparator" w:id="0">
    <w:p w14:paraId="2FD70180" w14:textId="77777777" w:rsidR="00AB2A99" w:rsidRDefault="00AB2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:rsidRPr="00362B21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Pr="00362B21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2"/>
              <w:szCs w:val="22"/>
            </w:rPr>
          </w:pPr>
          <w:r w:rsidRPr="00362B21">
            <w:rPr>
              <w:b/>
              <w:color w:val="000000"/>
              <w:sz w:val="22"/>
              <w:szCs w:val="22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Pr="00362B21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2"/>
              <w:szCs w:val="22"/>
            </w:rPr>
          </w:pPr>
          <w:r w:rsidRPr="00362B21">
            <w:rPr>
              <w:b/>
              <w:color w:val="000000"/>
              <w:sz w:val="22"/>
              <w:szCs w:val="22"/>
            </w:rPr>
            <w:t>Onaylayan</w:t>
          </w:r>
        </w:p>
      </w:tc>
    </w:tr>
    <w:tr w:rsidR="004056B2" w:rsidRPr="00362B21" w14:paraId="53D03BA2" w14:textId="77777777" w:rsidTr="00337357">
      <w:trPr>
        <w:trHeight w:val="567"/>
      </w:trPr>
      <w:tc>
        <w:tcPr>
          <w:tcW w:w="5211" w:type="dxa"/>
        </w:tcPr>
        <w:p w14:paraId="760C142A" w14:textId="3CC3EA38" w:rsidR="004056B2" w:rsidRPr="00362B21" w:rsidRDefault="004056B2" w:rsidP="004056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2"/>
              <w:szCs w:val="22"/>
            </w:rPr>
          </w:pPr>
          <w:r w:rsidRPr="00362B21">
            <w:rPr>
              <w:sz w:val="22"/>
              <w:szCs w:val="22"/>
            </w:rPr>
            <w:t>Kalite Komisyonu</w:t>
          </w:r>
        </w:p>
      </w:tc>
      <w:tc>
        <w:tcPr>
          <w:tcW w:w="4820" w:type="dxa"/>
        </w:tcPr>
        <w:p w14:paraId="486E8AD0" w14:textId="0A0CABCF" w:rsidR="004056B2" w:rsidRPr="00362B21" w:rsidRDefault="004056B2" w:rsidP="004056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2"/>
              <w:szCs w:val="22"/>
            </w:rPr>
          </w:pPr>
          <w:r w:rsidRPr="00362B21">
            <w:rPr>
              <w:sz w:val="22"/>
              <w:szCs w:val="22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5D509" w14:textId="77777777" w:rsidR="00AB2A99" w:rsidRDefault="00AB2A99">
      <w:r>
        <w:separator/>
      </w:r>
    </w:p>
  </w:footnote>
  <w:footnote w:type="continuationSeparator" w:id="0">
    <w:p w14:paraId="564D18F9" w14:textId="77777777" w:rsidR="00AB2A99" w:rsidRDefault="00AB2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B32954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p w14:paraId="4C532037" w14:textId="2C07C66F" w:rsidR="007106C8" w:rsidRPr="00B32954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177"/>
      <w:gridCol w:w="1776"/>
      <w:gridCol w:w="1276"/>
    </w:tblGrid>
    <w:tr w:rsidR="00C36518" w:rsidRPr="00B32954" w14:paraId="4040E728" w14:textId="77777777" w:rsidTr="00C96970">
      <w:trPr>
        <w:trHeight w:val="360"/>
      </w:trPr>
      <w:tc>
        <w:tcPr>
          <w:tcW w:w="2764" w:type="dxa"/>
          <w:vMerge w:val="restart"/>
          <w:vAlign w:val="center"/>
        </w:tcPr>
        <w:p w14:paraId="3BCCF4B3" w14:textId="77777777" w:rsidR="00C36518" w:rsidRPr="00B32954" w:rsidRDefault="00C36518" w:rsidP="00C3651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B32954">
            <w:rPr>
              <w:noProof/>
            </w:rPr>
            <w:drawing>
              <wp:inline distT="0" distB="0" distL="0" distR="0" wp14:anchorId="295F2BD6" wp14:editId="432167BD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7" w:type="dxa"/>
          <w:vMerge w:val="restart"/>
          <w:vAlign w:val="center"/>
        </w:tcPr>
        <w:p w14:paraId="40D43E0F" w14:textId="77777777" w:rsidR="00C36518" w:rsidRPr="00362B21" w:rsidRDefault="00C36518" w:rsidP="00C36518">
          <w:pPr>
            <w:jc w:val="center"/>
            <w:rPr>
              <w:b/>
              <w:sz w:val="22"/>
              <w:szCs w:val="22"/>
            </w:rPr>
          </w:pPr>
          <w:r w:rsidRPr="00362B21">
            <w:rPr>
              <w:b/>
              <w:sz w:val="22"/>
              <w:szCs w:val="22"/>
            </w:rPr>
            <w:t>T.C.</w:t>
          </w:r>
        </w:p>
        <w:p w14:paraId="295DA6C8" w14:textId="77777777" w:rsidR="00C36518" w:rsidRPr="00362B21" w:rsidRDefault="00C36518" w:rsidP="00C36518">
          <w:pPr>
            <w:jc w:val="center"/>
            <w:rPr>
              <w:b/>
              <w:sz w:val="22"/>
              <w:szCs w:val="22"/>
            </w:rPr>
          </w:pPr>
          <w:r w:rsidRPr="00362B21">
            <w:rPr>
              <w:b/>
              <w:sz w:val="22"/>
              <w:szCs w:val="22"/>
            </w:rPr>
            <w:t>TEKİRDAĞ NAMIK KEMAL ÜNİVERSİTESİ</w:t>
          </w:r>
        </w:p>
        <w:p w14:paraId="08D41EA0" w14:textId="77777777" w:rsidR="00C36518" w:rsidRPr="00362B21" w:rsidRDefault="00C36518" w:rsidP="00C36518">
          <w:pPr>
            <w:jc w:val="center"/>
            <w:rPr>
              <w:b/>
              <w:sz w:val="22"/>
              <w:szCs w:val="22"/>
            </w:rPr>
          </w:pPr>
          <w:r w:rsidRPr="00362B21">
            <w:rPr>
              <w:b/>
              <w:sz w:val="22"/>
              <w:szCs w:val="22"/>
            </w:rPr>
            <w:t>Görev Tanımı Çizelgesi</w:t>
          </w:r>
        </w:p>
        <w:p w14:paraId="4CA79D0B" w14:textId="77777777" w:rsidR="00C36518" w:rsidRPr="00B32954" w:rsidRDefault="00C36518" w:rsidP="00C3651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776" w:type="dxa"/>
          <w:vAlign w:val="center"/>
        </w:tcPr>
        <w:p w14:paraId="55407C52" w14:textId="77777777" w:rsidR="00C36518" w:rsidRPr="00362B21" w:rsidRDefault="00C36518" w:rsidP="00C36518">
          <w:pPr>
            <w:rPr>
              <w:rFonts w:eastAsia="Calibri"/>
            </w:rPr>
          </w:pPr>
          <w:r w:rsidRPr="00362B21">
            <w:rPr>
              <w:rFonts w:eastAsia="Calibri"/>
              <w:b/>
            </w:rPr>
            <w:t>Sayfa No</w:t>
          </w:r>
        </w:p>
      </w:tc>
      <w:tc>
        <w:tcPr>
          <w:tcW w:w="1276" w:type="dxa"/>
          <w:vAlign w:val="center"/>
        </w:tcPr>
        <w:p w14:paraId="25EE4103" w14:textId="77777777" w:rsidR="00C36518" w:rsidRPr="00362B21" w:rsidRDefault="00C36518" w:rsidP="00C36518">
          <w:pPr>
            <w:rPr>
              <w:rFonts w:eastAsia="Calibri"/>
            </w:rPr>
          </w:pPr>
          <w:r w:rsidRPr="00362B21">
            <w:rPr>
              <w:rFonts w:eastAsia="Calibri"/>
            </w:rPr>
            <w:fldChar w:fldCharType="begin"/>
          </w:r>
          <w:r w:rsidRPr="00362B21">
            <w:rPr>
              <w:rFonts w:eastAsia="Calibri"/>
            </w:rPr>
            <w:instrText>PAGE</w:instrText>
          </w:r>
          <w:r w:rsidRPr="00362B21">
            <w:rPr>
              <w:rFonts w:eastAsia="Calibri"/>
            </w:rPr>
            <w:fldChar w:fldCharType="separate"/>
          </w:r>
          <w:r w:rsidRPr="00362B21">
            <w:rPr>
              <w:rFonts w:eastAsia="Calibri"/>
              <w:noProof/>
            </w:rPr>
            <w:t>1</w:t>
          </w:r>
          <w:r w:rsidRPr="00362B21">
            <w:rPr>
              <w:rFonts w:eastAsia="Calibri"/>
            </w:rPr>
            <w:fldChar w:fldCharType="end"/>
          </w:r>
          <w:r w:rsidRPr="00362B21">
            <w:rPr>
              <w:rFonts w:eastAsia="Calibri"/>
            </w:rPr>
            <w:t xml:space="preserve"> / </w:t>
          </w:r>
          <w:r w:rsidRPr="00362B21">
            <w:rPr>
              <w:rFonts w:eastAsia="Calibri"/>
            </w:rPr>
            <w:fldChar w:fldCharType="begin"/>
          </w:r>
          <w:r w:rsidRPr="00362B21">
            <w:rPr>
              <w:rFonts w:eastAsia="Calibri"/>
            </w:rPr>
            <w:instrText>NUMPAGES</w:instrText>
          </w:r>
          <w:r w:rsidRPr="00362B21">
            <w:rPr>
              <w:rFonts w:eastAsia="Calibri"/>
            </w:rPr>
            <w:fldChar w:fldCharType="separate"/>
          </w:r>
          <w:r w:rsidRPr="00362B21">
            <w:rPr>
              <w:rFonts w:eastAsia="Calibri"/>
              <w:noProof/>
            </w:rPr>
            <w:t>2</w:t>
          </w:r>
          <w:r w:rsidRPr="00362B21">
            <w:rPr>
              <w:rFonts w:eastAsia="Calibri"/>
            </w:rPr>
            <w:fldChar w:fldCharType="end"/>
          </w:r>
        </w:p>
      </w:tc>
    </w:tr>
    <w:tr w:rsidR="00C36518" w:rsidRPr="00B32954" w14:paraId="7C3E82AB" w14:textId="77777777" w:rsidTr="00C96970">
      <w:trPr>
        <w:trHeight w:val="360"/>
      </w:trPr>
      <w:tc>
        <w:tcPr>
          <w:tcW w:w="2764" w:type="dxa"/>
          <w:vMerge/>
          <w:vAlign w:val="center"/>
        </w:tcPr>
        <w:p w14:paraId="14F0C5EC" w14:textId="77777777" w:rsidR="00C36518" w:rsidRPr="00B32954" w:rsidRDefault="00C36518" w:rsidP="00C3651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177" w:type="dxa"/>
          <w:vMerge/>
          <w:vAlign w:val="center"/>
        </w:tcPr>
        <w:p w14:paraId="73E5A0C9" w14:textId="77777777" w:rsidR="00C36518" w:rsidRPr="00B32954" w:rsidRDefault="00C36518" w:rsidP="00C3651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776" w:type="dxa"/>
          <w:vAlign w:val="center"/>
        </w:tcPr>
        <w:p w14:paraId="4B5625BF" w14:textId="77777777" w:rsidR="00C36518" w:rsidRPr="00362B21" w:rsidRDefault="00C36518" w:rsidP="00C36518">
          <w:pPr>
            <w:rPr>
              <w:rFonts w:eastAsia="Calibri"/>
            </w:rPr>
          </w:pPr>
          <w:r w:rsidRPr="00362B21">
            <w:rPr>
              <w:rFonts w:eastAsia="Calibri"/>
              <w:b/>
            </w:rPr>
            <w:t>Doküman No</w:t>
          </w:r>
        </w:p>
      </w:tc>
      <w:tc>
        <w:tcPr>
          <w:tcW w:w="1276" w:type="dxa"/>
          <w:vAlign w:val="center"/>
        </w:tcPr>
        <w:p w14:paraId="42F2EB6D" w14:textId="77777777" w:rsidR="00C36518" w:rsidRPr="00362B21" w:rsidRDefault="00C36518" w:rsidP="00C36518">
          <w:pPr>
            <w:rPr>
              <w:rFonts w:eastAsia="Calibri"/>
            </w:rPr>
          </w:pPr>
          <w:r w:rsidRPr="00362B21">
            <w:rPr>
              <w:rFonts w:eastAsia="Calibri"/>
            </w:rPr>
            <w:t>EYS-GT-</w:t>
          </w:r>
          <w:r>
            <w:rPr>
              <w:rFonts w:eastAsia="Calibri"/>
            </w:rPr>
            <w:t>428</w:t>
          </w:r>
        </w:p>
      </w:tc>
    </w:tr>
    <w:tr w:rsidR="00C36518" w:rsidRPr="00B32954" w14:paraId="30955A96" w14:textId="77777777" w:rsidTr="00C96970">
      <w:trPr>
        <w:trHeight w:val="360"/>
      </w:trPr>
      <w:tc>
        <w:tcPr>
          <w:tcW w:w="2764" w:type="dxa"/>
          <w:vMerge/>
          <w:vAlign w:val="center"/>
        </w:tcPr>
        <w:p w14:paraId="0527E4AB" w14:textId="77777777" w:rsidR="00C36518" w:rsidRPr="00B32954" w:rsidRDefault="00C36518" w:rsidP="00C3651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177" w:type="dxa"/>
          <w:vMerge/>
          <w:vAlign w:val="center"/>
        </w:tcPr>
        <w:p w14:paraId="667C220D" w14:textId="77777777" w:rsidR="00C36518" w:rsidRPr="00B32954" w:rsidRDefault="00C36518" w:rsidP="00C3651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776" w:type="dxa"/>
          <w:vAlign w:val="center"/>
        </w:tcPr>
        <w:p w14:paraId="433333D3" w14:textId="77777777" w:rsidR="00C36518" w:rsidRPr="00362B21" w:rsidRDefault="00C36518" w:rsidP="00C36518">
          <w:pPr>
            <w:rPr>
              <w:rFonts w:eastAsia="Calibri"/>
            </w:rPr>
          </w:pPr>
          <w:r w:rsidRPr="00362B21">
            <w:rPr>
              <w:rFonts w:eastAsia="Calibri"/>
              <w:b/>
            </w:rPr>
            <w:t>Yayın Tarihi</w:t>
          </w:r>
        </w:p>
      </w:tc>
      <w:tc>
        <w:tcPr>
          <w:tcW w:w="1276" w:type="dxa"/>
          <w:vAlign w:val="center"/>
        </w:tcPr>
        <w:p w14:paraId="1E57FD19" w14:textId="77777777" w:rsidR="00C36518" w:rsidRPr="00362B21" w:rsidRDefault="00C36518" w:rsidP="00C36518">
          <w:pPr>
            <w:rPr>
              <w:rFonts w:eastAsia="Calibri"/>
            </w:rPr>
          </w:pPr>
          <w:r w:rsidRPr="00362B21">
            <w:rPr>
              <w:rFonts w:eastAsia="Calibri"/>
            </w:rPr>
            <w:t>1</w:t>
          </w:r>
          <w:r>
            <w:rPr>
              <w:rFonts w:eastAsia="Calibri"/>
            </w:rPr>
            <w:t>5</w:t>
          </w:r>
          <w:r w:rsidRPr="00362B21">
            <w:rPr>
              <w:rFonts w:eastAsia="Calibri"/>
            </w:rPr>
            <w:t>.11.2023</w:t>
          </w:r>
        </w:p>
      </w:tc>
    </w:tr>
    <w:tr w:rsidR="00C36518" w:rsidRPr="00B32954" w14:paraId="63DF56C1" w14:textId="77777777" w:rsidTr="00C96970">
      <w:trPr>
        <w:trHeight w:val="360"/>
      </w:trPr>
      <w:tc>
        <w:tcPr>
          <w:tcW w:w="2764" w:type="dxa"/>
          <w:vMerge/>
          <w:vAlign w:val="center"/>
        </w:tcPr>
        <w:p w14:paraId="6CC0F04D" w14:textId="77777777" w:rsidR="00C36518" w:rsidRPr="00B32954" w:rsidRDefault="00C36518" w:rsidP="00C3651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177" w:type="dxa"/>
          <w:vMerge/>
          <w:vAlign w:val="center"/>
        </w:tcPr>
        <w:p w14:paraId="40CFA293" w14:textId="77777777" w:rsidR="00C36518" w:rsidRPr="00B32954" w:rsidRDefault="00C36518" w:rsidP="00C3651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776" w:type="dxa"/>
          <w:vAlign w:val="center"/>
        </w:tcPr>
        <w:p w14:paraId="789CAAC1" w14:textId="77777777" w:rsidR="00C36518" w:rsidRPr="00362B21" w:rsidRDefault="00C36518" w:rsidP="00C36518">
          <w:pPr>
            <w:rPr>
              <w:rFonts w:eastAsia="Calibri"/>
            </w:rPr>
          </w:pPr>
          <w:r w:rsidRPr="00362B21">
            <w:rPr>
              <w:rFonts w:eastAsia="Calibri"/>
              <w:b/>
            </w:rPr>
            <w:t>Revizyon No</w:t>
          </w:r>
        </w:p>
      </w:tc>
      <w:tc>
        <w:tcPr>
          <w:tcW w:w="1276" w:type="dxa"/>
          <w:vAlign w:val="center"/>
        </w:tcPr>
        <w:p w14:paraId="2D4FA7A6" w14:textId="77777777" w:rsidR="00C36518" w:rsidRPr="00362B21" w:rsidRDefault="00C36518" w:rsidP="00C36518">
          <w:pPr>
            <w:rPr>
              <w:rFonts w:eastAsia="Calibri"/>
            </w:rPr>
          </w:pPr>
          <w:r w:rsidRPr="00362B21">
            <w:rPr>
              <w:rFonts w:eastAsia="Calibri"/>
            </w:rPr>
            <w:t>00</w:t>
          </w:r>
        </w:p>
      </w:tc>
    </w:tr>
    <w:tr w:rsidR="00C36518" w:rsidRPr="00B32954" w14:paraId="38E7964C" w14:textId="77777777" w:rsidTr="00C96970">
      <w:trPr>
        <w:trHeight w:val="360"/>
      </w:trPr>
      <w:tc>
        <w:tcPr>
          <w:tcW w:w="2764" w:type="dxa"/>
          <w:vMerge/>
          <w:vAlign w:val="center"/>
        </w:tcPr>
        <w:p w14:paraId="0A1026F3" w14:textId="77777777" w:rsidR="00C36518" w:rsidRPr="00B32954" w:rsidRDefault="00C36518" w:rsidP="00C3651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177" w:type="dxa"/>
          <w:vMerge/>
          <w:vAlign w:val="center"/>
        </w:tcPr>
        <w:p w14:paraId="28B2DCEB" w14:textId="77777777" w:rsidR="00C36518" w:rsidRPr="00B32954" w:rsidRDefault="00C36518" w:rsidP="00C3651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776" w:type="dxa"/>
          <w:vAlign w:val="center"/>
        </w:tcPr>
        <w:p w14:paraId="70D1F664" w14:textId="77777777" w:rsidR="00C36518" w:rsidRPr="00362B21" w:rsidRDefault="00C36518" w:rsidP="00C36518">
          <w:pPr>
            <w:rPr>
              <w:rFonts w:eastAsia="Calibri"/>
            </w:rPr>
          </w:pPr>
          <w:r w:rsidRPr="00362B21">
            <w:rPr>
              <w:rFonts w:eastAsia="Calibri"/>
              <w:b/>
            </w:rPr>
            <w:t>Revizyon Tarihi</w:t>
          </w:r>
        </w:p>
      </w:tc>
      <w:tc>
        <w:tcPr>
          <w:tcW w:w="1276" w:type="dxa"/>
          <w:vAlign w:val="center"/>
        </w:tcPr>
        <w:p w14:paraId="41E63E0F" w14:textId="77777777" w:rsidR="00C36518" w:rsidRPr="00362B21" w:rsidRDefault="00C36518" w:rsidP="00C36518">
          <w:pPr>
            <w:rPr>
              <w:rFonts w:eastAsia="Calibri"/>
            </w:rPr>
          </w:pPr>
          <w:r w:rsidRPr="00362B21">
            <w:rPr>
              <w:rFonts w:eastAsia="Calibri"/>
            </w:rPr>
            <w:t>-</w:t>
          </w:r>
        </w:p>
      </w:tc>
    </w:tr>
    <w:tr w:rsidR="00C36518" w:rsidRPr="00B32954" w14:paraId="1D5D8FB7" w14:textId="77777777" w:rsidTr="00C96970">
      <w:trPr>
        <w:trHeight w:val="360"/>
      </w:trPr>
      <w:tc>
        <w:tcPr>
          <w:tcW w:w="9993" w:type="dxa"/>
          <w:gridSpan w:val="4"/>
          <w:vAlign w:val="center"/>
        </w:tcPr>
        <w:p w14:paraId="277DBB13" w14:textId="77777777" w:rsidR="00C36518" w:rsidRPr="00362B21" w:rsidRDefault="00C36518" w:rsidP="00C36518">
          <w:pPr>
            <w:pStyle w:val="Default"/>
            <w:jc w:val="center"/>
            <w:rPr>
              <w:rFonts w:ascii="Times New Roman" w:hAnsi="Times New Roman" w:cs="Times New Roman"/>
              <w:b/>
            </w:rPr>
          </w:pPr>
          <w:r w:rsidRPr="00362B21">
            <w:rPr>
              <w:rFonts w:ascii="Times New Roman" w:hAnsi="Times New Roman" w:cs="Times New Roman"/>
              <w:b/>
            </w:rPr>
            <w:t>AKADEMİK VERİ ANALİZ SİSTEMİ</w:t>
          </w:r>
          <w:r>
            <w:rPr>
              <w:rFonts w:ascii="Times New Roman" w:hAnsi="Times New Roman" w:cs="Times New Roman"/>
              <w:b/>
            </w:rPr>
            <w:t xml:space="preserve"> </w:t>
          </w:r>
          <w:r w:rsidRPr="00362B21">
            <w:rPr>
              <w:rFonts w:ascii="Times New Roman" w:hAnsi="Times New Roman" w:cs="Times New Roman"/>
              <w:b/>
            </w:rPr>
            <w:t xml:space="preserve">(AVES) BİRİM SORUMLUSU </w:t>
          </w:r>
        </w:p>
        <w:p w14:paraId="1D7E9D19" w14:textId="77777777" w:rsidR="00C36518" w:rsidRPr="00362B21" w:rsidRDefault="00C36518" w:rsidP="00C36518">
          <w:pPr>
            <w:pStyle w:val="Default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362B21">
            <w:rPr>
              <w:rFonts w:ascii="Times New Roman" w:hAnsi="Times New Roman" w:cs="Times New Roman"/>
              <w:b/>
            </w:rPr>
            <w:t>GÖREV, YETKİ VE SORUMLULUKLAR</w:t>
          </w:r>
        </w:p>
      </w:tc>
    </w:tr>
  </w:tbl>
  <w:p w14:paraId="6CE92094" w14:textId="77777777" w:rsidR="00C36518" w:rsidRDefault="00C36518" w:rsidP="00C36518">
    <w:pPr>
      <w:pStyle w:val="stBilgi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2CE3"/>
    <w:multiLevelType w:val="hybridMultilevel"/>
    <w:tmpl w:val="8D6CF8B6"/>
    <w:lvl w:ilvl="0" w:tplc="3A343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00412"/>
    <w:multiLevelType w:val="hybridMultilevel"/>
    <w:tmpl w:val="751883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B236D"/>
    <w:multiLevelType w:val="hybridMultilevel"/>
    <w:tmpl w:val="8BFCCB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B44AB"/>
    <w:multiLevelType w:val="hybridMultilevel"/>
    <w:tmpl w:val="2E887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05E86"/>
    <w:multiLevelType w:val="hybridMultilevel"/>
    <w:tmpl w:val="0E5C3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363A9"/>
    <w:multiLevelType w:val="hybridMultilevel"/>
    <w:tmpl w:val="11AA15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51B41BFA"/>
    <w:multiLevelType w:val="hybridMultilevel"/>
    <w:tmpl w:val="A64EAA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F78EC"/>
    <w:multiLevelType w:val="hybridMultilevel"/>
    <w:tmpl w:val="41D626A6"/>
    <w:lvl w:ilvl="0" w:tplc="06007F8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B3334"/>
    <w:multiLevelType w:val="hybridMultilevel"/>
    <w:tmpl w:val="D36C83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982A82"/>
    <w:multiLevelType w:val="hybridMultilevel"/>
    <w:tmpl w:val="C214F9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1531D"/>
    <w:multiLevelType w:val="hybridMultilevel"/>
    <w:tmpl w:val="97AE77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844274">
    <w:abstractNumId w:val="7"/>
  </w:num>
  <w:num w:numId="2" w16cid:durableId="429812534">
    <w:abstractNumId w:val="4"/>
  </w:num>
  <w:num w:numId="3" w16cid:durableId="928850093">
    <w:abstractNumId w:val="11"/>
  </w:num>
  <w:num w:numId="4" w16cid:durableId="1301617775">
    <w:abstractNumId w:val="10"/>
  </w:num>
  <w:num w:numId="5" w16cid:durableId="1942951774">
    <w:abstractNumId w:val="6"/>
  </w:num>
  <w:num w:numId="6" w16cid:durableId="383605152">
    <w:abstractNumId w:val="5"/>
  </w:num>
  <w:num w:numId="7" w16cid:durableId="1800956862">
    <w:abstractNumId w:val="1"/>
  </w:num>
  <w:num w:numId="8" w16cid:durableId="2072146652">
    <w:abstractNumId w:val="8"/>
  </w:num>
  <w:num w:numId="9" w16cid:durableId="2026513952">
    <w:abstractNumId w:val="14"/>
  </w:num>
  <w:num w:numId="10" w16cid:durableId="1375273577">
    <w:abstractNumId w:val="13"/>
  </w:num>
  <w:num w:numId="11" w16cid:durableId="805853150">
    <w:abstractNumId w:val="12"/>
  </w:num>
  <w:num w:numId="12" w16cid:durableId="1526824117">
    <w:abstractNumId w:val="2"/>
  </w:num>
  <w:num w:numId="13" w16cid:durableId="133061349">
    <w:abstractNumId w:val="0"/>
  </w:num>
  <w:num w:numId="14" w16cid:durableId="1183787458">
    <w:abstractNumId w:val="3"/>
  </w:num>
  <w:num w:numId="15" w16cid:durableId="1367280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03159"/>
    <w:rsid w:val="00023442"/>
    <w:rsid w:val="00033B60"/>
    <w:rsid w:val="00066729"/>
    <w:rsid w:val="000717BC"/>
    <w:rsid w:val="000743C7"/>
    <w:rsid w:val="00080410"/>
    <w:rsid w:val="000A0C6F"/>
    <w:rsid w:val="000A1FF1"/>
    <w:rsid w:val="000B3C79"/>
    <w:rsid w:val="000D6934"/>
    <w:rsid w:val="000E3C79"/>
    <w:rsid w:val="000F58C4"/>
    <w:rsid w:val="0017102E"/>
    <w:rsid w:val="001722FF"/>
    <w:rsid w:val="001C2CBC"/>
    <w:rsid w:val="001C651F"/>
    <w:rsid w:val="001D104E"/>
    <w:rsid w:val="001E004E"/>
    <w:rsid w:val="001E3FA4"/>
    <w:rsid w:val="001E64D3"/>
    <w:rsid w:val="00200085"/>
    <w:rsid w:val="00203477"/>
    <w:rsid w:val="00211E56"/>
    <w:rsid w:val="002126C5"/>
    <w:rsid w:val="00214946"/>
    <w:rsid w:val="00242A2F"/>
    <w:rsid w:val="00245F3B"/>
    <w:rsid w:val="002637FC"/>
    <w:rsid w:val="00271F0B"/>
    <w:rsid w:val="002C4C5F"/>
    <w:rsid w:val="00300CA2"/>
    <w:rsid w:val="003026CB"/>
    <w:rsid w:val="00334636"/>
    <w:rsid w:val="00356E67"/>
    <w:rsid w:val="00362B21"/>
    <w:rsid w:val="00373779"/>
    <w:rsid w:val="003A6390"/>
    <w:rsid w:val="003B37E3"/>
    <w:rsid w:val="003D3142"/>
    <w:rsid w:val="003D554E"/>
    <w:rsid w:val="003D7874"/>
    <w:rsid w:val="003E1630"/>
    <w:rsid w:val="003E7E69"/>
    <w:rsid w:val="003F1679"/>
    <w:rsid w:val="00401F86"/>
    <w:rsid w:val="004056B2"/>
    <w:rsid w:val="00437DE0"/>
    <w:rsid w:val="0044497E"/>
    <w:rsid w:val="0045201F"/>
    <w:rsid w:val="004817D6"/>
    <w:rsid w:val="004911F7"/>
    <w:rsid w:val="00492314"/>
    <w:rsid w:val="004B278E"/>
    <w:rsid w:val="004D123F"/>
    <w:rsid w:val="004D12DE"/>
    <w:rsid w:val="004F333A"/>
    <w:rsid w:val="00500D9F"/>
    <w:rsid w:val="00520EF0"/>
    <w:rsid w:val="0052777A"/>
    <w:rsid w:val="00552611"/>
    <w:rsid w:val="00554B6C"/>
    <w:rsid w:val="00564DD1"/>
    <w:rsid w:val="005835B3"/>
    <w:rsid w:val="00596226"/>
    <w:rsid w:val="005B247E"/>
    <w:rsid w:val="005B628E"/>
    <w:rsid w:val="005C2212"/>
    <w:rsid w:val="005E5AA9"/>
    <w:rsid w:val="005E5C1D"/>
    <w:rsid w:val="00610508"/>
    <w:rsid w:val="0061385A"/>
    <w:rsid w:val="006419B5"/>
    <w:rsid w:val="00642A2E"/>
    <w:rsid w:val="00653C51"/>
    <w:rsid w:val="006570CC"/>
    <w:rsid w:val="00662A7A"/>
    <w:rsid w:val="0066469C"/>
    <w:rsid w:val="0067380D"/>
    <w:rsid w:val="0067436C"/>
    <w:rsid w:val="006759C4"/>
    <w:rsid w:val="006A06D8"/>
    <w:rsid w:val="006A72FC"/>
    <w:rsid w:val="006B0EF9"/>
    <w:rsid w:val="006B58A7"/>
    <w:rsid w:val="006D0844"/>
    <w:rsid w:val="006D4AA1"/>
    <w:rsid w:val="00700C4F"/>
    <w:rsid w:val="007106C8"/>
    <w:rsid w:val="00750611"/>
    <w:rsid w:val="00754FB2"/>
    <w:rsid w:val="007B6ABF"/>
    <w:rsid w:val="007E71D9"/>
    <w:rsid w:val="00805CAA"/>
    <w:rsid w:val="0081088C"/>
    <w:rsid w:val="00811CD8"/>
    <w:rsid w:val="00831104"/>
    <w:rsid w:val="008330C4"/>
    <w:rsid w:val="008443BC"/>
    <w:rsid w:val="00844865"/>
    <w:rsid w:val="008710D7"/>
    <w:rsid w:val="00876F40"/>
    <w:rsid w:val="00881B5C"/>
    <w:rsid w:val="008915DF"/>
    <w:rsid w:val="008C1B8F"/>
    <w:rsid w:val="008C476E"/>
    <w:rsid w:val="008E2B6F"/>
    <w:rsid w:val="008F5AF5"/>
    <w:rsid w:val="0090086F"/>
    <w:rsid w:val="00901A5E"/>
    <w:rsid w:val="009030F8"/>
    <w:rsid w:val="009122F9"/>
    <w:rsid w:val="009167BD"/>
    <w:rsid w:val="00936B3C"/>
    <w:rsid w:val="009462E2"/>
    <w:rsid w:val="00984F45"/>
    <w:rsid w:val="00986997"/>
    <w:rsid w:val="009B1817"/>
    <w:rsid w:val="009C0198"/>
    <w:rsid w:val="009E184F"/>
    <w:rsid w:val="009E425E"/>
    <w:rsid w:val="009E44E6"/>
    <w:rsid w:val="00A00FC1"/>
    <w:rsid w:val="00A23185"/>
    <w:rsid w:val="00A4011D"/>
    <w:rsid w:val="00A40750"/>
    <w:rsid w:val="00A42701"/>
    <w:rsid w:val="00A8055E"/>
    <w:rsid w:val="00AA0D36"/>
    <w:rsid w:val="00AA376F"/>
    <w:rsid w:val="00AA4633"/>
    <w:rsid w:val="00AB24F0"/>
    <w:rsid w:val="00AB2A99"/>
    <w:rsid w:val="00AC3AC3"/>
    <w:rsid w:val="00AE4729"/>
    <w:rsid w:val="00B11D35"/>
    <w:rsid w:val="00B13A6F"/>
    <w:rsid w:val="00B216CF"/>
    <w:rsid w:val="00B23AFE"/>
    <w:rsid w:val="00B2457A"/>
    <w:rsid w:val="00B32954"/>
    <w:rsid w:val="00B44E20"/>
    <w:rsid w:val="00B51884"/>
    <w:rsid w:val="00B942D6"/>
    <w:rsid w:val="00BA10AE"/>
    <w:rsid w:val="00BB4106"/>
    <w:rsid w:val="00BB709C"/>
    <w:rsid w:val="00BC6A26"/>
    <w:rsid w:val="00BD2A28"/>
    <w:rsid w:val="00BD63F5"/>
    <w:rsid w:val="00C04EFE"/>
    <w:rsid w:val="00C2736F"/>
    <w:rsid w:val="00C32E94"/>
    <w:rsid w:val="00C36518"/>
    <w:rsid w:val="00C475AE"/>
    <w:rsid w:val="00C47E4F"/>
    <w:rsid w:val="00C50D91"/>
    <w:rsid w:val="00C90F0A"/>
    <w:rsid w:val="00C92F42"/>
    <w:rsid w:val="00C9477F"/>
    <w:rsid w:val="00CA5385"/>
    <w:rsid w:val="00CB356D"/>
    <w:rsid w:val="00CC07B1"/>
    <w:rsid w:val="00CC206D"/>
    <w:rsid w:val="00CD2126"/>
    <w:rsid w:val="00D042D7"/>
    <w:rsid w:val="00D145D1"/>
    <w:rsid w:val="00D174C4"/>
    <w:rsid w:val="00D2453A"/>
    <w:rsid w:val="00D40865"/>
    <w:rsid w:val="00D41146"/>
    <w:rsid w:val="00D43B98"/>
    <w:rsid w:val="00D66AEE"/>
    <w:rsid w:val="00D67B09"/>
    <w:rsid w:val="00D72804"/>
    <w:rsid w:val="00D8161D"/>
    <w:rsid w:val="00D91B61"/>
    <w:rsid w:val="00DA264A"/>
    <w:rsid w:val="00DC704E"/>
    <w:rsid w:val="00DE0B45"/>
    <w:rsid w:val="00DE1C06"/>
    <w:rsid w:val="00E02814"/>
    <w:rsid w:val="00E049E4"/>
    <w:rsid w:val="00E24C3D"/>
    <w:rsid w:val="00E253EB"/>
    <w:rsid w:val="00E40F82"/>
    <w:rsid w:val="00E67ED2"/>
    <w:rsid w:val="00E67FD5"/>
    <w:rsid w:val="00E71CF0"/>
    <w:rsid w:val="00E73E0B"/>
    <w:rsid w:val="00E774CE"/>
    <w:rsid w:val="00E8109A"/>
    <w:rsid w:val="00E8449B"/>
    <w:rsid w:val="00E851A6"/>
    <w:rsid w:val="00E85F94"/>
    <w:rsid w:val="00EB1947"/>
    <w:rsid w:val="00EB58CB"/>
    <w:rsid w:val="00ED58DB"/>
    <w:rsid w:val="00EE6225"/>
    <w:rsid w:val="00EE7066"/>
    <w:rsid w:val="00F10AA1"/>
    <w:rsid w:val="00F26766"/>
    <w:rsid w:val="00F56176"/>
    <w:rsid w:val="00F62948"/>
    <w:rsid w:val="00F63AF3"/>
    <w:rsid w:val="00F8285A"/>
    <w:rsid w:val="00F838D8"/>
    <w:rsid w:val="00F93EF8"/>
    <w:rsid w:val="00FA2448"/>
    <w:rsid w:val="00FA4388"/>
    <w:rsid w:val="00FB07FE"/>
    <w:rsid w:val="00FB763C"/>
    <w:rsid w:val="00FC0A71"/>
    <w:rsid w:val="00FD35AF"/>
    <w:rsid w:val="00FE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7BBD6F27-22E4-40B8-9AE7-FB8F35F1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tabalkbold">
    <w:name w:val="ortabalkbold"/>
    <w:basedOn w:val="Normal"/>
    <w:rsid w:val="00CB356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Windows Kullanıcısı</cp:lastModifiedBy>
  <cp:revision>2</cp:revision>
  <cp:lastPrinted>2021-04-27T10:03:00Z</cp:lastPrinted>
  <dcterms:created xsi:type="dcterms:W3CDTF">2023-11-15T13:56:00Z</dcterms:created>
  <dcterms:modified xsi:type="dcterms:W3CDTF">2023-11-15T13:56:00Z</dcterms:modified>
</cp:coreProperties>
</file>