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7417B3" w14:textId="33C00399" w:rsidR="006A0B67" w:rsidRPr="009B0466" w:rsidRDefault="006A0B67" w:rsidP="006A0B67">
      <w:pPr>
        <w:jc w:val="center"/>
        <w:rPr>
          <w:rFonts w:ascii="Times New Roman" w:hAnsi="Times New Roman" w:cs="Times New Roman"/>
          <w:b/>
          <w:sz w:val="22"/>
          <w:szCs w:val="22"/>
          <w:lang w:val="tr-TR"/>
        </w:rPr>
      </w:pPr>
      <w:bookmarkStart w:id="0" w:name="_Hlk145668784"/>
      <w:r w:rsidRPr="009B0466">
        <w:rPr>
          <w:rFonts w:ascii="Times New Roman" w:hAnsi="Times New Roman" w:cs="Times New Roman"/>
          <w:b/>
          <w:sz w:val="22"/>
          <w:szCs w:val="22"/>
          <w:lang w:val="tr-TR"/>
        </w:rPr>
        <w:t>VERİ SORUMLUSU TANITIMI</w:t>
      </w:r>
    </w:p>
    <w:tbl>
      <w:tblPr>
        <w:tblStyle w:val="TabloKlavuzu"/>
        <w:tblW w:w="0" w:type="auto"/>
        <w:tblLook w:val="04A0" w:firstRow="1" w:lastRow="0" w:firstColumn="1" w:lastColumn="0" w:noHBand="0" w:noVBand="1"/>
      </w:tblPr>
      <w:tblGrid>
        <w:gridCol w:w="2235"/>
        <w:gridCol w:w="7985"/>
      </w:tblGrid>
      <w:tr w:rsidR="006A0B67" w:rsidRPr="00081452" w14:paraId="21884925" w14:textId="77777777" w:rsidTr="0059657E">
        <w:tc>
          <w:tcPr>
            <w:tcW w:w="2235" w:type="dxa"/>
          </w:tcPr>
          <w:p w14:paraId="54BE2B92" w14:textId="77777777" w:rsidR="006A0B67" w:rsidRPr="009B0466" w:rsidRDefault="006A0B67" w:rsidP="0059657E">
            <w:pPr>
              <w:jc w:val="both"/>
              <w:rPr>
                <w:rFonts w:ascii="Times New Roman" w:hAnsi="Times New Roman" w:cs="Times New Roman"/>
                <w:b/>
                <w:sz w:val="22"/>
                <w:szCs w:val="22"/>
                <w:lang w:val="tr-TR"/>
              </w:rPr>
            </w:pPr>
            <w:bookmarkStart w:id="1" w:name="_Hlk178868914"/>
            <w:r w:rsidRPr="009B0466">
              <w:rPr>
                <w:rFonts w:ascii="Times New Roman" w:hAnsi="Times New Roman" w:cs="Times New Roman"/>
                <w:b/>
                <w:sz w:val="22"/>
                <w:szCs w:val="22"/>
                <w:lang w:val="tr-TR"/>
              </w:rPr>
              <w:t>Adı</w:t>
            </w:r>
          </w:p>
        </w:tc>
        <w:tc>
          <w:tcPr>
            <w:tcW w:w="7985" w:type="dxa"/>
          </w:tcPr>
          <w:p w14:paraId="1E9A53A9" w14:textId="77777777" w:rsidR="006A0B67" w:rsidRPr="009B0466" w:rsidRDefault="006A0B67" w:rsidP="0059657E">
            <w:pPr>
              <w:jc w:val="both"/>
              <w:rPr>
                <w:rFonts w:ascii="Times New Roman" w:hAnsi="Times New Roman" w:cs="Times New Roman"/>
                <w:bCs/>
                <w:sz w:val="22"/>
                <w:szCs w:val="22"/>
                <w:lang w:val="tr-TR"/>
              </w:rPr>
            </w:pPr>
            <w:r w:rsidRPr="009B0466">
              <w:rPr>
                <w:rFonts w:ascii="Times New Roman" w:hAnsi="Times New Roman" w:cs="Times New Roman"/>
                <w:bCs/>
                <w:sz w:val="22"/>
                <w:szCs w:val="22"/>
                <w:lang w:val="tr-TR"/>
              </w:rPr>
              <w:t>NAMIK KEMAL ÜNİVERSİTESİ REKTÖRLÜĞÜ ÖZEL KALEM</w:t>
            </w:r>
          </w:p>
        </w:tc>
      </w:tr>
      <w:bookmarkEnd w:id="1"/>
      <w:tr w:rsidR="006A0B67" w:rsidRPr="00081452" w14:paraId="54FB62C3" w14:textId="77777777" w:rsidTr="0059657E">
        <w:tc>
          <w:tcPr>
            <w:tcW w:w="2235" w:type="dxa"/>
          </w:tcPr>
          <w:p w14:paraId="046AE69D" w14:textId="77777777" w:rsidR="006A0B67" w:rsidRPr="009B0466" w:rsidRDefault="006A0B67" w:rsidP="0059657E">
            <w:pPr>
              <w:jc w:val="both"/>
              <w:rPr>
                <w:rFonts w:ascii="Times New Roman" w:hAnsi="Times New Roman" w:cs="Times New Roman"/>
                <w:b/>
                <w:sz w:val="22"/>
                <w:szCs w:val="22"/>
                <w:lang w:val="tr-TR"/>
              </w:rPr>
            </w:pPr>
            <w:r w:rsidRPr="009B0466">
              <w:rPr>
                <w:rFonts w:ascii="Times New Roman" w:hAnsi="Times New Roman" w:cs="Times New Roman"/>
                <w:b/>
                <w:sz w:val="22"/>
                <w:szCs w:val="22"/>
                <w:lang w:val="tr-TR"/>
              </w:rPr>
              <w:t>Adresi</w:t>
            </w:r>
          </w:p>
        </w:tc>
        <w:tc>
          <w:tcPr>
            <w:tcW w:w="7985" w:type="dxa"/>
          </w:tcPr>
          <w:p w14:paraId="141DC42B" w14:textId="77777777" w:rsidR="006A0B67" w:rsidRPr="009B0466" w:rsidRDefault="006A0B67" w:rsidP="0059657E">
            <w:pPr>
              <w:jc w:val="both"/>
              <w:rPr>
                <w:rFonts w:ascii="Times New Roman" w:hAnsi="Times New Roman" w:cs="Times New Roman"/>
                <w:bCs/>
                <w:sz w:val="22"/>
                <w:szCs w:val="22"/>
                <w:lang w:val="tr-TR"/>
              </w:rPr>
            </w:pPr>
            <w:r w:rsidRPr="009B0466">
              <w:rPr>
                <w:rFonts w:ascii="Times New Roman" w:hAnsi="Times New Roman" w:cs="Times New Roman"/>
                <w:bCs/>
                <w:sz w:val="22"/>
                <w:szCs w:val="22"/>
                <w:lang w:val="tr-TR"/>
              </w:rPr>
              <w:t>NAMIK KEMAL MAHALLESİ KAMPÜS CADDE NO: 10/4/ SÜLEYMANPAŞA TEKİRDAĞ</w:t>
            </w:r>
          </w:p>
        </w:tc>
      </w:tr>
      <w:tr w:rsidR="006A0B67" w14:paraId="21C0EB3F" w14:textId="77777777" w:rsidTr="0059657E">
        <w:tc>
          <w:tcPr>
            <w:tcW w:w="2235" w:type="dxa"/>
          </w:tcPr>
          <w:p w14:paraId="4B08B512" w14:textId="77777777" w:rsidR="006A0B67" w:rsidRPr="009B0466" w:rsidRDefault="006A0B67" w:rsidP="0059657E">
            <w:pPr>
              <w:jc w:val="both"/>
              <w:rPr>
                <w:rFonts w:ascii="Times New Roman" w:hAnsi="Times New Roman" w:cs="Times New Roman"/>
                <w:b/>
                <w:sz w:val="22"/>
                <w:szCs w:val="22"/>
                <w:lang w:val="tr-TR"/>
              </w:rPr>
            </w:pPr>
            <w:r w:rsidRPr="009B0466">
              <w:rPr>
                <w:rFonts w:ascii="Times New Roman" w:hAnsi="Times New Roman" w:cs="Times New Roman"/>
                <w:b/>
                <w:sz w:val="22"/>
                <w:szCs w:val="22"/>
                <w:lang w:val="tr-TR"/>
              </w:rPr>
              <w:t>E-Posta Adresi</w:t>
            </w:r>
          </w:p>
        </w:tc>
        <w:tc>
          <w:tcPr>
            <w:tcW w:w="7985" w:type="dxa"/>
          </w:tcPr>
          <w:p w14:paraId="28175266" w14:textId="77777777" w:rsidR="006A0B67" w:rsidRPr="009B0466" w:rsidRDefault="006A0B67" w:rsidP="0059657E">
            <w:pPr>
              <w:jc w:val="both"/>
              <w:rPr>
                <w:rFonts w:ascii="Times New Roman" w:hAnsi="Times New Roman" w:cs="Times New Roman"/>
                <w:bCs/>
                <w:sz w:val="22"/>
                <w:szCs w:val="22"/>
                <w:lang w:val="tr-TR"/>
              </w:rPr>
            </w:pPr>
            <w:r w:rsidRPr="009B0466">
              <w:rPr>
                <w:rFonts w:ascii="Times New Roman" w:hAnsi="Times New Roman" w:cs="Times New Roman"/>
                <w:bCs/>
                <w:sz w:val="22"/>
                <w:szCs w:val="22"/>
                <w:lang w:val="tr-TR"/>
              </w:rPr>
              <w:t>kvkk@nku.edu.tr</w:t>
            </w:r>
          </w:p>
        </w:tc>
      </w:tr>
      <w:tr w:rsidR="006A0B67" w14:paraId="6C34DF9C" w14:textId="77777777" w:rsidTr="0059657E">
        <w:tc>
          <w:tcPr>
            <w:tcW w:w="2235" w:type="dxa"/>
          </w:tcPr>
          <w:p w14:paraId="010DA1B6" w14:textId="77777777" w:rsidR="006A0B67" w:rsidRPr="009B0466" w:rsidRDefault="006A0B67" w:rsidP="0059657E">
            <w:pPr>
              <w:jc w:val="both"/>
              <w:rPr>
                <w:rFonts w:ascii="Times New Roman" w:hAnsi="Times New Roman" w:cs="Times New Roman"/>
                <w:b/>
                <w:sz w:val="22"/>
                <w:szCs w:val="22"/>
                <w:lang w:val="tr-TR"/>
              </w:rPr>
            </w:pPr>
            <w:r w:rsidRPr="009B0466">
              <w:rPr>
                <w:rFonts w:ascii="Times New Roman" w:hAnsi="Times New Roman" w:cs="Times New Roman"/>
                <w:b/>
                <w:sz w:val="22"/>
                <w:szCs w:val="22"/>
                <w:lang w:val="tr-TR"/>
              </w:rPr>
              <w:t>KEP Adresi</w:t>
            </w:r>
          </w:p>
        </w:tc>
        <w:tc>
          <w:tcPr>
            <w:tcW w:w="7985" w:type="dxa"/>
          </w:tcPr>
          <w:p w14:paraId="03018416" w14:textId="77777777" w:rsidR="006A0B67" w:rsidRPr="009B0466" w:rsidRDefault="006A0B67" w:rsidP="0059657E">
            <w:pPr>
              <w:jc w:val="both"/>
              <w:rPr>
                <w:rFonts w:ascii="Times New Roman" w:hAnsi="Times New Roman" w:cs="Times New Roman"/>
                <w:bCs/>
                <w:sz w:val="22"/>
                <w:szCs w:val="22"/>
                <w:lang w:val="tr-TR"/>
              </w:rPr>
            </w:pPr>
            <w:r w:rsidRPr="009B0466">
              <w:rPr>
                <w:rFonts w:ascii="Times New Roman" w:hAnsi="Times New Roman" w:cs="Times New Roman"/>
                <w:bCs/>
                <w:sz w:val="22"/>
                <w:szCs w:val="22"/>
                <w:lang w:val="tr-TR"/>
              </w:rPr>
              <w:t>namikkemaluniversitesi@hs01.kep.tr</w:t>
            </w:r>
          </w:p>
        </w:tc>
      </w:tr>
    </w:tbl>
    <w:p w14:paraId="4C19B219" w14:textId="77777777" w:rsidR="00411721" w:rsidRPr="009B0466" w:rsidRDefault="00411721" w:rsidP="008920CE">
      <w:pPr>
        <w:pStyle w:val="Balk2"/>
        <w:rPr>
          <w:rFonts w:ascii="Times New Roman" w:hAnsi="Times New Roman" w:cs="Times New Roman"/>
          <w:sz w:val="22"/>
          <w:szCs w:val="22"/>
          <w:lang w:val="tr-TR"/>
        </w:rPr>
      </w:pPr>
      <w:r w:rsidRPr="009B0466">
        <w:rPr>
          <w:rFonts w:ascii="Times New Roman" w:hAnsi="Times New Roman" w:cs="Times New Roman"/>
          <w:sz w:val="22"/>
          <w:szCs w:val="22"/>
          <w:lang w:val="tr-TR"/>
        </w:rPr>
        <w:t>1.NEDEN BU BİLGİLENDİRMEYİ YAPIYORUZ?</w:t>
      </w:r>
    </w:p>
    <w:p w14:paraId="10D24F5D" w14:textId="28DB378C" w:rsidR="00411721" w:rsidRPr="009B0466" w:rsidRDefault="00411721" w:rsidP="00411721">
      <w:pPr>
        <w:spacing w:before="120" w:after="120" w:line="240" w:lineRule="auto"/>
        <w:jc w:val="both"/>
        <w:rPr>
          <w:rFonts w:ascii="Times New Roman" w:hAnsi="Times New Roman" w:cs="Times New Roman"/>
          <w:color w:val="000000"/>
          <w:sz w:val="22"/>
          <w:szCs w:val="22"/>
          <w:lang w:val="tr-TR"/>
        </w:rPr>
      </w:pPr>
      <w:r w:rsidRPr="009B0466">
        <w:rPr>
          <w:rFonts w:ascii="Times New Roman" w:hAnsi="Times New Roman" w:cs="Times New Roman"/>
          <w:color w:val="000000"/>
          <w:sz w:val="22"/>
          <w:szCs w:val="22"/>
          <w:lang w:val="tr-TR"/>
        </w:rPr>
        <w:t>Tekirdağ Namık Kemal Üniversitesi</w:t>
      </w:r>
      <w:r w:rsidRPr="009B0466">
        <w:rPr>
          <w:rFonts w:ascii="Times New Roman" w:hAnsi="Times New Roman" w:cs="Times New Roman"/>
          <w:b/>
          <w:bCs/>
          <w:color w:val="000000"/>
          <w:sz w:val="22"/>
          <w:szCs w:val="22"/>
          <w:lang w:val="tr-TR"/>
        </w:rPr>
        <w:t xml:space="preserve"> </w:t>
      </w:r>
      <w:r w:rsidRPr="009B0466">
        <w:rPr>
          <w:rFonts w:ascii="Times New Roman" w:hAnsi="Times New Roman" w:cs="Times New Roman"/>
          <w:color w:val="000000"/>
          <w:sz w:val="22"/>
          <w:szCs w:val="22"/>
          <w:lang w:val="tr-TR"/>
        </w:rPr>
        <w:t>olarak 6698 sayılı Kişisel Verilerin Korunması Kanunu’nun (KVKK) ilgili maddeleri uyarınca “veri sorumlusu” sıfatıyla hareket etmekteyiz</w:t>
      </w:r>
      <w:r w:rsidR="00272619" w:rsidRPr="009B0466">
        <w:rPr>
          <w:rFonts w:ascii="Times New Roman" w:hAnsi="Times New Roman" w:cs="Times New Roman"/>
          <w:color w:val="000000"/>
          <w:sz w:val="22"/>
          <w:szCs w:val="22"/>
          <w:lang w:val="tr-TR"/>
        </w:rPr>
        <w:t xml:space="preserve"> ve</w:t>
      </w:r>
      <w:r w:rsidRPr="009B0466">
        <w:rPr>
          <w:rFonts w:ascii="Times New Roman" w:hAnsi="Times New Roman" w:cs="Times New Roman"/>
          <w:color w:val="000000"/>
          <w:sz w:val="22"/>
          <w:szCs w:val="22"/>
          <w:lang w:val="tr-TR"/>
        </w:rPr>
        <w:t xml:space="preserve"> </w:t>
      </w:r>
      <w:r w:rsidR="00450729" w:rsidRPr="009B0466">
        <w:rPr>
          <w:rFonts w:ascii="Times New Roman" w:hAnsi="Times New Roman" w:cs="Times New Roman"/>
          <w:color w:val="000000"/>
          <w:sz w:val="22"/>
          <w:szCs w:val="22"/>
          <w:lang w:val="tr-TR"/>
        </w:rPr>
        <w:t>ürün/hizmet alımı süreçlerinde ilgili kişilerin</w:t>
      </w:r>
      <w:r w:rsidR="00272619" w:rsidRPr="009B0466">
        <w:rPr>
          <w:rFonts w:ascii="Times New Roman" w:hAnsi="Times New Roman" w:cs="Times New Roman"/>
          <w:color w:val="000000"/>
          <w:sz w:val="22"/>
          <w:szCs w:val="22"/>
          <w:lang w:val="tr-TR"/>
        </w:rPr>
        <w:t xml:space="preserve"> </w:t>
      </w:r>
      <w:r w:rsidRPr="009B0466">
        <w:rPr>
          <w:rFonts w:ascii="Times New Roman" w:hAnsi="Times New Roman" w:cs="Times New Roman"/>
          <w:color w:val="000000"/>
          <w:sz w:val="22"/>
          <w:szCs w:val="22"/>
          <w:lang w:val="tr-TR"/>
        </w:rPr>
        <w:t xml:space="preserve">birtakım kişisel verilerini işlemekteyiz. </w:t>
      </w:r>
    </w:p>
    <w:p w14:paraId="6F3B53F0" w14:textId="77777777" w:rsidR="00411721" w:rsidRPr="009B0466" w:rsidRDefault="00411721" w:rsidP="00411721">
      <w:pPr>
        <w:spacing w:before="120" w:after="120" w:line="240" w:lineRule="auto"/>
        <w:jc w:val="both"/>
        <w:rPr>
          <w:rFonts w:ascii="Times New Roman" w:hAnsi="Times New Roman" w:cs="Times New Roman"/>
          <w:color w:val="000000"/>
          <w:sz w:val="22"/>
          <w:szCs w:val="22"/>
          <w:lang w:val="tr-TR"/>
        </w:rPr>
      </w:pPr>
      <w:r w:rsidRPr="009B0466">
        <w:rPr>
          <w:rFonts w:ascii="Times New Roman" w:hAnsi="Times New Roman" w:cs="Times New Roman"/>
          <w:color w:val="000000"/>
          <w:sz w:val="22"/>
          <w:szCs w:val="22"/>
          <w:lang w:val="tr-TR"/>
        </w:rPr>
        <w:t>KVKK’nın 10. maddesi uyarınca veri sorumlularının kişisel verisini işlediği ilgili kişileri; veri işleme amacı, işlenen verilerin kimlere ve hangi amaçla aktarılabileceği, veri toplamanın yöntemi ve hukuki sebebi, ilgili kişinin hakları ve veri sorumlusunun kimlik bilgileri hakkında bilgilendirme yükümlülüğü bulunmaktadır.</w:t>
      </w:r>
    </w:p>
    <w:p w14:paraId="520FFE05" w14:textId="77777777" w:rsidR="00411721" w:rsidRPr="009B0466" w:rsidRDefault="00411721" w:rsidP="00411721">
      <w:pPr>
        <w:spacing w:before="120" w:after="120" w:line="240" w:lineRule="auto"/>
        <w:jc w:val="both"/>
        <w:rPr>
          <w:rFonts w:ascii="Times New Roman" w:hAnsi="Times New Roman" w:cs="Times New Roman"/>
          <w:color w:val="000000"/>
          <w:sz w:val="22"/>
          <w:szCs w:val="22"/>
          <w:lang w:val="tr-TR"/>
        </w:rPr>
      </w:pPr>
      <w:r w:rsidRPr="009B0466">
        <w:rPr>
          <w:rFonts w:ascii="Times New Roman" w:hAnsi="Times New Roman" w:cs="Times New Roman"/>
          <w:color w:val="000000"/>
          <w:sz w:val="22"/>
          <w:szCs w:val="22"/>
          <w:lang w:val="tr-TR"/>
        </w:rPr>
        <w:t>İşbu aydınlatma metni aracılığıyla, sorumluluklarımızın bilincinde olarak sizleri bilgilendirmek istiyoruz.</w:t>
      </w:r>
    </w:p>
    <w:p w14:paraId="34B86C7F" w14:textId="64E1CDA9" w:rsidR="00411721" w:rsidRPr="009B0466" w:rsidRDefault="00411721" w:rsidP="008920CE">
      <w:pPr>
        <w:pStyle w:val="Balk2"/>
        <w:rPr>
          <w:rFonts w:ascii="Times New Roman" w:hAnsi="Times New Roman" w:cs="Times New Roman"/>
          <w:sz w:val="22"/>
          <w:szCs w:val="22"/>
          <w:lang w:val="tr-TR"/>
        </w:rPr>
      </w:pPr>
      <w:r w:rsidRPr="009B0466">
        <w:rPr>
          <w:rFonts w:ascii="Times New Roman" w:hAnsi="Times New Roman" w:cs="Times New Roman"/>
          <w:sz w:val="22"/>
          <w:szCs w:val="22"/>
          <w:lang w:val="tr-TR"/>
        </w:rPr>
        <w:t>2.</w:t>
      </w:r>
      <w:r w:rsidR="00E67B76" w:rsidRPr="009B0466">
        <w:rPr>
          <w:rFonts w:ascii="Times New Roman" w:hAnsi="Times New Roman" w:cs="Times New Roman"/>
          <w:sz w:val="22"/>
          <w:szCs w:val="22"/>
          <w:lang w:val="tr-TR"/>
        </w:rPr>
        <w:t>ÜRÜN/HİZMET ALIMI</w:t>
      </w:r>
      <w:r w:rsidR="00422A76" w:rsidRPr="009B0466">
        <w:rPr>
          <w:rFonts w:ascii="Times New Roman" w:hAnsi="Times New Roman" w:cs="Times New Roman"/>
          <w:sz w:val="22"/>
          <w:szCs w:val="22"/>
          <w:lang w:val="tr-TR"/>
        </w:rPr>
        <w:t xml:space="preserve"> SÜREÇLERİNDE</w:t>
      </w:r>
      <w:r w:rsidR="00BC2557" w:rsidRPr="009B0466">
        <w:rPr>
          <w:rFonts w:ascii="Times New Roman" w:hAnsi="Times New Roman" w:cs="Times New Roman"/>
          <w:sz w:val="22"/>
          <w:szCs w:val="22"/>
          <w:lang w:val="tr-TR"/>
        </w:rPr>
        <w:t xml:space="preserve"> İŞLENEN KİŞİSEL VERİLER NELERDİR?</w:t>
      </w:r>
    </w:p>
    <w:p w14:paraId="32B80AAC" w14:textId="45A69B4A" w:rsidR="00BC2557" w:rsidRPr="009B0466" w:rsidRDefault="00661748" w:rsidP="009B0466">
      <w:pPr>
        <w:pStyle w:val="Balk3"/>
      </w:pPr>
      <w:r w:rsidRPr="009B0466">
        <w:t xml:space="preserve">2.1.İhale </w:t>
      </w:r>
      <w:r w:rsidR="00C77857" w:rsidRPr="009B0466">
        <w:t>(Şartname ve Sözleşme)</w:t>
      </w:r>
      <w:r w:rsidRPr="009B0466">
        <w:t xml:space="preserve"> Süreçleri</w:t>
      </w:r>
    </w:p>
    <w:tbl>
      <w:tblPr>
        <w:tblStyle w:val="TabloKlavuzu"/>
        <w:tblW w:w="0" w:type="auto"/>
        <w:tblLook w:val="04A0" w:firstRow="1" w:lastRow="0" w:firstColumn="1" w:lastColumn="0" w:noHBand="0" w:noVBand="1"/>
      </w:tblPr>
      <w:tblGrid>
        <w:gridCol w:w="2795"/>
        <w:gridCol w:w="7501"/>
      </w:tblGrid>
      <w:tr w:rsidR="006A0667" w:rsidRPr="00C77857" w14:paraId="54660968" w14:textId="77777777" w:rsidTr="009572D6">
        <w:tc>
          <w:tcPr>
            <w:tcW w:w="2795" w:type="dxa"/>
          </w:tcPr>
          <w:p w14:paraId="2B546126" w14:textId="77777777" w:rsidR="00C77857" w:rsidRPr="009B0466" w:rsidRDefault="00C77857" w:rsidP="00C77857">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İşlenen kişisel veriler</w:t>
            </w:r>
          </w:p>
        </w:tc>
        <w:tc>
          <w:tcPr>
            <w:tcW w:w="7501" w:type="dxa"/>
          </w:tcPr>
          <w:p w14:paraId="5F1FC306" w14:textId="77777777" w:rsidR="00C77857" w:rsidRPr="009B0466" w:rsidRDefault="00C77857" w:rsidP="00C77857">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İhalenin türüne göre değişebilmekle birlikte mal, yapım ve hizmet alımları uygulama yönetmeliği kapsamında gerekli bilgiler (Ekonomik, mali, mesleki ve teknik yeterliliğe ilişkin bilgi ve belgeler)</w:t>
            </w:r>
          </w:p>
          <w:p w14:paraId="2B308F9E" w14:textId="10981736" w:rsidR="00C77857" w:rsidRPr="009B0466" w:rsidRDefault="00C77857" w:rsidP="007561BC">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Bu doğrultuda genel anlamda aşağıdaki bilgiler istenebilir; ancak ihalenin türüne göre ilgili yönetmelikte veya kanunda aranan ek kriterleri sağlamaya yönelik de gerekli bilgiler istenebilir:</w:t>
            </w:r>
            <w:r w:rsidR="007561BC" w:rsidRPr="009B0466">
              <w:rPr>
                <w:rFonts w:asciiTheme="majorBidi" w:hAnsiTheme="majorBidi" w:cstheme="majorBidi"/>
                <w:bCs/>
                <w:noProof/>
                <w:color w:val="000000"/>
                <w:sz w:val="22"/>
                <w:szCs w:val="22"/>
                <w:lang w:val="tr-TR"/>
              </w:rPr>
              <w:t xml:space="preserve"> </w:t>
            </w:r>
          </w:p>
          <w:p w14:paraId="754ADF50" w14:textId="4C9B0FC0" w:rsidR="00C77857" w:rsidRPr="009B0466" w:rsidRDefault="007561BC" w:rsidP="007561BC">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İmza sirküleri veya imza beyannamesi, ortaklık durum belgesi, geçici - kesin teminat mektubu, teklif mektubu, kefalet senedi, oda kayıt sicili, faaliyet durum belgesi, iflas - konkordato belgesi, SGK vergi borcu yoktur yazısı, bayilik belge ve bayilik sözleşmesi, adli sicil kaydı, gelir tablosu, iş deneyim belgesi, ciro, hizmet yeri - satış sonrası hizmet yeterlilik belgesi, varsa vekaletname, MERNİS kaydı, yasaklılık sorgulamasına ait bilgi ve belgele</w:t>
            </w:r>
            <w:r w:rsidR="00D526AA" w:rsidRPr="009B0466">
              <w:rPr>
                <w:rFonts w:asciiTheme="majorBidi" w:hAnsiTheme="majorBidi" w:cstheme="majorBidi"/>
                <w:bCs/>
                <w:noProof/>
                <w:color w:val="000000"/>
                <w:sz w:val="22"/>
                <w:szCs w:val="22"/>
                <w:lang w:val="tr-TR"/>
              </w:rPr>
              <w:t>r işlenir.</w:t>
            </w:r>
          </w:p>
        </w:tc>
      </w:tr>
      <w:tr w:rsidR="006A0667" w:rsidRPr="00C77857" w14:paraId="72C6B349" w14:textId="77777777" w:rsidTr="009572D6">
        <w:tc>
          <w:tcPr>
            <w:tcW w:w="2795" w:type="dxa"/>
          </w:tcPr>
          <w:p w14:paraId="6983BE35" w14:textId="77777777" w:rsidR="00C77857" w:rsidRPr="009B0466" w:rsidRDefault="00C77857" w:rsidP="00C77857">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işleme amacı</w:t>
            </w:r>
          </w:p>
        </w:tc>
        <w:tc>
          <w:tcPr>
            <w:tcW w:w="7501" w:type="dxa"/>
          </w:tcPr>
          <w:p w14:paraId="3922453B" w14:textId="1835B6A6" w:rsidR="00C77857" w:rsidRPr="009B0466" w:rsidRDefault="006A0667" w:rsidP="006A0667">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Faaliyetlerin mevzuata uygun yürütülmesi, finans ve muhasebe işlerinin yürütülmesi, hukuk işlerinin takibi ve yürütülmesi, iletişim faaliyetlerinin yürütülmesi, iş faaliyetlerinin yürütülmesi / denetimi, saklama ve arşiv faaliyetlerinin yürütülmesi, sözleşme süreçlerinin yürütülmesi, tedarik zinciri yönetim süreçlerinin yürütülmesi, yetkili kişi, kurum ve kuruluşlara bilgi verilmesi</w:t>
            </w:r>
            <w:r w:rsidR="00D526AA" w:rsidRPr="009B0466">
              <w:rPr>
                <w:rFonts w:asciiTheme="majorBidi" w:hAnsiTheme="majorBidi" w:cstheme="majorBidi"/>
                <w:bCs/>
                <w:noProof/>
                <w:color w:val="000000"/>
                <w:sz w:val="22"/>
                <w:szCs w:val="22"/>
                <w:lang w:val="tr-TR"/>
              </w:rPr>
              <w:t xml:space="preserve"> amacıyla işlenir.</w:t>
            </w:r>
          </w:p>
        </w:tc>
      </w:tr>
      <w:tr w:rsidR="006A0667" w:rsidRPr="00C77857" w14:paraId="42E1FB57" w14:textId="77777777" w:rsidTr="009572D6">
        <w:tc>
          <w:tcPr>
            <w:tcW w:w="2795" w:type="dxa"/>
          </w:tcPr>
          <w:p w14:paraId="4BD8E2F7" w14:textId="77777777" w:rsidR="00C77857" w:rsidRPr="009B0466" w:rsidRDefault="00C77857" w:rsidP="00C77857">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işleme hukuki sebebi</w:t>
            </w:r>
          </w:p>
        </w:tc>
        <w:tc>
          <w:tcPr>
            <w:tcW w:w="7501" w:type="dxa"/>
          </w:tcPr>
          <w:p w14:paraId="5A8809DA" w14:textId="77777777" w:rsidR="00C77857" w:rsidRPr="009B0466" w:rsidRDefault="00C77857" w:rsidP="00C77857">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m. 5/2 a) Kanunlarda açıkça öngörülme</w:t>
            </w:r>
          </w:p>
          <w:p w14:paraId="2FEECE28" w14:textId="77777777" w:rsidR="00C77857" w:rsidRPr="009B0466" w:rsidRDefault="00C77857" w:rsidP="00C77857">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 xml:space="preserve">m. 5/2 c) Bir sözleşmenin kurulması veya ifasıyla doğrudan doğruya ilgili olması kaydıyla, sözleşmenin taraflarına ait kişisel verilerin işlenmesinin gerekli olması. </w:t>
            </w:r>
          </w:p>
          <w:p w14:paraId="7767A5D3" w14:textId="77777777" w:rsidR="00C77857" w:rsidRPr="009B0466" w:rsidRDefault="00C77857" w:rsidP="00C77857">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 xml:space="preserve">m. 5/2 ç) Veri sorumlusunun hukuki yükümlülüğünü yerine getirebilmesi için zorunlu olması. </w:t>
            </w:r>
          </w:p>
          <w:p w14:paraId="5E5192ED" w14:textId="77777777" w:rsidR="00C77857" w:rsidRPr="009B0466" w:rsidRDefault="00C77857" w:rsidP="00C77857">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lastRenderedPageBreak/>
              <w:t>m. 5/2 e) Bir hakkın tesisi, korunması veya kullanılması.</w:t>
            </w:r>
          </w:p>
          <w:p w14:paraId="7A7E70ED" w14:textId="77777777" w:rsidR="00C77857" w:rsidRPr="009B0466" w:rsidRDefault="00C77857" w:rsidP="00C77857">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m. 5/2 f) İlgili kişinin temel hak ve özgürlüklerine zarar vermemek kaydıyla, veri sorumlusunun meşru menfaatleri için veri işlenmesinin zorunlu olması.</w:t>
            </w:r>
          </w:p>
          <w:p w14:paraId="5FBF2457" w14:textId="248111B6" w:rsidR="00C77857" w:rsidRPr="009B0466" w:rsidRDefault="00C77857" w:rsidP="00C77857">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Adli sicil kaydı: m. 6/3</w:t>
            </w:r>
            <w:r w:rsidR="006A0667" w:rsidRPr="009B0466">
              <w:rPr>
                <w:rFonts w:asciiTheme="majorBidi" w:hAnsiTheme="majorBidi" w:cstheme="majorBidi"/>
                <w:bCs/>
                <w:noProof/>
                <w:color w:val="000000"/>
                <w:sz w:val="22"/>
                <w:szCs w:val="22"/>
                <w:lang w:val="tr-TR"/>
              </w:rPr>
              <w:t>-b</w:t>
            </w:r>
            <w:r w:rsidRPr="009B0466">
              <w:rPr>
                <w:rFonts w:asciiTheme="majorBidi" w:hAnsiTheme="majorBidi" w:cstheme="majorBidi"/>
                <w:bCs/>
                <w:noProof/>
                <w:color w:val="000000"/>
                <w:sz w:val="22"/>
                <w:szCs w:val="22"/>
                <w:lang w:val="tr-TR"/>
              </w:rPr>
              <w:t xml:space="preserve"> Kanunlarda öngörülme</w:t>
            </w:r>
          </w:p>
        </w:tc>
      </w:tr>
      <w:tr w:rsidR="006A0667" w:rsidRPr="00C77857" w14:paraId="245E6B73" w14:textId="77777777" w:rsidTr="009572D6">
        <w:tc>
          <w:tcPr>
            <w:tcW w:w="2795" w:type="dxa"/>
          </w:tcPr>
          <w:p w14:paraId="72741B5C" w14:textId="77777777" w:rsidR="00C77857" w:rsidRPr="009B0466" w:rsidRDefault="00C77857" w:rsidP="00C77857">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lastRenderedPageBreak/>
              <w:t>Veri toplama yöntemi</w:t>
            </w:r>
          </w:p>
        </w:tc>
        <w:tc>
          <w:tcPr>
            <w:tcW w:w="7501" w:type="dxa"/>
          </w:tcPr>
          <w:p w14:paraId="6B4A81B2" w14:textId="47041971" w:rsidR="00C77857" w:rsidRPr="009B0466" w:rsidRDefault="00C77857" w:rsidP="00C77857">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 xml:space="preserve">İlgili kişiden, ilgili kişinin yetkilisinden, aleni bilgilerden veya </w:t>
            </w:r>
            <w:r w:rsidR="005944F2" w:rsidRPr="009B0466">
              <w:rPr>
                <w:rFonts w:asciiTheme="majorBidi" w:hAnsiTheme="majorBidi" w:cstheme="majorBidi"/>
                <w:bCs/>
                <w:noProof/>
                <w:color w:val="000000"/>
                <w:sz w:val="22"/>
                <w:szCs w:val="22"/>
                <w:lang w:val="tr-TR"/>
              </w:rPr>
              <w:t>yetkili kamu kurum veya kuruluşlardan (örneğin Kamu İhale Kurumu</w:t>
            </w:r>
            <w:r w:rsidR="00C457FD" w:rsidRPr="009B0466">
              <w:rPr>
                <w:rFonts w:asciiTheme="majorBidi" w:hAnsiTheme="majorBidi" w:cstheme="majorBidi"/>
                <w:bCs/>
                <w:noProof/>
                <w:color w:val="000000"/>
                <w:sz w:val="22"/>
                <w:szCs w:val="22"/>
                <w:lang w:val="tr-TR"/>
              </w:rPr>
              <w:t>)</w:t>
            </w:r>
            <w:r w:rsidRPr="009B0466">
              <w:rPr>
                <w:rFonts w:asciiTheme="majorBidi" w:hAnsiTheme="majorBidi" w:cstheme="majorBidi"/>
                <w:bCs/>
                <w:noProof/>
                <w:color w:val="000000"/>
                <w:sz w:val="22"/>
                <w:szCs w:val="22"/>
                <w:lang w:val="tr-TR"/>
              </w:rPr>
              <w:t xml:space="preserve"> fiziki veya dijital ortamda</w:t>
            </w:r>
            <w:r w:rsidR="00363E55" w:rsidRPr="009B0466">
              <w:rPr>
                <w:rFonts w:asciiTheme="majorBidi" w:hAnsiTheme="majorBidi" w:cstheme="majorBidi"/>
                <w:bCs/>
                <w:noProof/>
                <w:color w:val="000000"/>
                <w:sz w:val="22"/>
                <w:szCs w:val="22"/>
                <w:lang w:val="tr-TR"/>
              </w:rPr>
              <w:t xml:space="preserve"> toplanır.</w:t>
            </w:r>
          </w:p>
        </w:tc>
      </w:tr>
      <w:tr w:rsidR="006A0667" w:rsidRPr="00C77857" w14:paraId="24F49481" w14:textId="77777777" w:rsidTr="009572D6">
        <w:tc>
          <w:tcPr>
            <w:tcW w:w="2795" w:type="dxa"/>
          </w:tcPr>
          <w:p w14:paraId="554CCFE7" w14:textId="17D5010C" w:rsidR="00C77857" w:rsidRPr="009B0466" w:rsidRDefault="00C77857" w:rsidP="00C77857">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aktarılan yer</w:t>
            </w:r>
            <w:r w:rsidR="009572D6" w:rsidRPr="009B0466">
              <w:rPr>
                <w:rFonts w:asciiTheme="majorBidi" w:hAnsiTheme="majorBidi" w:cstheme="majorBidi"/>
                <w:b/>
                <w:bCs/>
                <w:color w:val="000000"/>
                <w:sz w:val="22"/>
                <w:szCs w:val="22"/>
                <w:lang w:val="tr-TR"/>
              </w:rPr>
              <w:t xml:space="preserve"> ve aktarım amacı</w:t>
            </w:r>
          </w:p>
        </w:tc>
        <w:tc>
          <w:tcPr>
            <w:tcW w:w="7501" w:type="dxa"/>
          </w:tcPr>
          <w:p w14:paraId="7ED0A270" w14:textId="01FB562B" w:rsidR="00C77857" w:rsidRPr="009B0466" w:rsidRDefault="009572D6" w:rsidP="009572D6">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İşlenen kişisel veriler; iş faaliyetlerinin yürütülmesi / denetimi, yetkili kişi, kurum ve kuruluşlara bilgi verilmesi, finans ve muhasebe işlemlerinin yürütülmesi, iş sürekliliğinin sağlanması, ürün/hizmet satın alım süreçlerinin yürütülmesi amaçlarıyla</w:t>
            </w:r>
            <w:r w:rsidR="00D862C0" w:rsidRPr="009B0466">
              <w:rPr>
                <w:rFonts w:asciiTheme="majorBidi" w:hAnsiTheme="majorBidi" w:cstheme="majorBidi"/>
                <w:bCs/>
                <w:noProof/>
                <w:color w:val="000000"/>
                <w:sz w:val="22"/>
                <w:szCs w:val="22"/>
                <w:lang w:val="tr-TR"/>
              </w:rPr>
              <w:t xml:space="preserve"> üçüncü tüzel kişi olarak destek alınan yazılımlara (dolaylı olarak bu yazılımı sağlayan üçüncü kişilere), diğer ilgili ve</w:t>
            </w:r>
            <w:r w:rsidRPr="009B0466">
              <w:rPr>
                <w:rFonts w:asciiTheme="majorBidi" w:hAnsiTheme="majorBidi" w:cstheme="majorBidi"/>
                <w:bCs/>
                <w:noProof/>
                <w:color w:val="000000"/>
                <w:sz w:val="22"/>
                <w:szCs w:val="22"/>
                <w:lang w:val="tr-TR"/>
              </w:rPr>
              <w:t xml:space="preserve"> y</w:t>
            </w:r>
            <w:r w:rsidR="00C77857" w:rsidRPr="009B0466">
              <w:rPr>
                <w:rFonts w:asciiTheme="majorBidi" w:hAnsiTheme="majorBidi" w:cstheme="majorBidi"/>
                <w:bCs/>
                <w:noProof/>
                <w:color w:val="000000"/>
                <w:sz w:val="22"/>
                <w:szCs w:val="22"/>
                <w:lang w:val="tr-TR"/>
              </w:rPr>
              <w:t>etkili kamu kurum ve kuruluşları</w:t>
            </w:r>
            <w:r w:rsidRPr="009B0466">
              <w:rPr>
                <w:rFonts w:asciiTheme="majorBidi" w:hAnsiTheme="majorBidi" w:cstheme="majorBidi"/>
                <w:bCs/>
                <w:noProof/>
                <w:color w:val="000000"/>
                <w:sz w:val="22"/>
                <w:szCs w:val="22"/>
                <w:lang w:val="tr-TR"/>
              </w:rPr>
              <w:t>na (örneğin Kamu İhale Kurumu, Saymanlık) aktarılır.</w:t>
            </w:r>
          </w:p>
        </w:tc>
      </w:tr>
    </w:tbl>
    <w:p w14:paraId="2B140E08" w14:textId="61383DC5" w:rsidR="009572D6" w:rsidRPr="009B0466" w:rsidRDefault="009572D6" w:rsidP="009B0466">
      <w:pPr>
        <w:pStyle w:val="Balk3"/>
      </w:pPr>
      <w:r w:rsidRPr="009B0466">
        <w:t>2.2.Doğrudan Temin (Şartname ve Sözleşme) Süreçleri</w:t>
      </w:r>
    </w:p>
    <w:tbl>
      <w:tblPr>
        <w:tblStyle w:val="TabloKlavuzu"/>
        <w:tblW w:w="0" w:type="auto"/>
        <w:tblLook w:val="04A0" w:firstRow="1" w:lastRow="0" w:firstColumn="1" w:lastColumn="0" w:noHBand="0" w:noVBand="1"/>
      </w:tblPr>
      <w:tblGrid>
        <w:gridCol w:w="2795"/>
        <w:gridCol w:w="7501"/>
      </w:tblGrid>
      <w:tr w:rsidR="009572D6" w:rsidRPr="00C77857" w14:paraId="702774EF" w14:textId="77777777" w:rsidTr="00DF1B5A">
        <w:tc>
          <w:tcPr>
            <w:tcW w:w="2795" w:type="dxa"/>
          </w:tcPr>
          <w:p w14:paraId="3B6B1A47" w14:textId="77777777" w:rsidR="009572D6" w:rsidRPr="009B0466" w:rsidRDefault="009572D6"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İşlenen kişisel veriler</w:t>
            </w:r>
          </w:p>
        </w:tc>
        <w:tc>
          <w:tcPr>
            <w:tcW w:w="7501" w:type="dxa"/>
          </w:tcPr>
          <w:p w14:paraId="5527BA6B" w14:textId="5F4E4C24" w:rsidR="009572D6" w:rsidRPr="009B0466" w:rsidRDefault="009572D6" w:rsidP="009572D6">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Temel kimlik ve ticari bilgiler (VKN, Şahıs şirketleri için TCKN ve diğer şirket künye bilgileri), iletişim bilgileri (telefon numarası, e-posta adresi, fax), banka hesap numarası/IBAN numarası, vergi borcu yoktur yazısı, sözleşme, şartname bilgileri</w:t>
            </w:r>
            <w:r w:rsidR="00363E55" w:rsidRPr="009B0466">
              <w:rPr>
                <w:rFonts w:asciiTheme="majorBidi" w:hAnsiTheme="majorBidi" w:cstheme="majorBidi"/>
                <w:bCs/>
                <w:noProof/>
                <w:color w:val="000000"/>
                <w:sz w:val="22"/>
                <w:szCs w:val="22"/>
                <w:lang w:val="tr-TR"/>
              </w:rPr>
              <w:t xml:space="preserve"> işlenir.</w:t>
            </w:r>
          </w:p>
        </w:tc>
      </w:tr>
      <w:tr w:rsidR="009572D6" w:rsidRPr="00C77857" w14:paraId="1E0A83A3" w14:textId="77777777" w:rsidTr="00DF1B5A">
        <w:tc>
          <w:tcPr>
            <w:tcW w:w="2795" w:type="dxa"/>
          </w:tcPr>
          <w:p w14:paraId="34BDDB67" w14:textId="77777777" w:rsidR="009572D6" w:rsidRPr="009B0466" w:rsidRDefault="009572D6"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işleme amacı</w:t>
            </w:r>
          </w:p>
        </w:tc>
        <w:tc>
          <w:tcPr>
            <w:tcW w:w="7501" w:type="dxa"/>
          </w:tcPr>
          <w:p w14:paraId="7296CB84" w14:textId="2D76C467" w:rsidR="009572D6" w:rsidRPr="009B0466" w:rsidRDefault="009572D6" w:rsidP="00DF1B5A">
            <w:pPr>
              <w:spacing w:before="120" w:after="120"/>
              <w:jc w:val="both"/>
              <w:rPr>
                <w:noProof/>
                <w:sz w:val="22"/>
                <w:szCs w:val="22"/>
                <w:lang w:val="tr-TR"/>
              </w:rPr>
            </w:pPr>
            <w:r w:rsidRPr="009B0466">
              <w:rPr>
                <w:rFonts w:asciiTheme="majorBidi" w:hAnsiTheme="majorBidi" w:cstheme="majorBidi"/>
                <w:bCs/>
                <w:noProof/>
                <w:color w:val="000000"/>
                <w:sz w:val="22"/>
                <w:szCs w:val="22"/>
                <w:lang w:val="tr-TR"/>
              </w:rPr>
              <w:t>Faaliyetlerin mevzuata uygun yürütülmesi, finans ve muhasebe işlerinin yürütülmesi, hukuk işlerinin takibi ve yürütülmesi, iletişim faaliyetlerinin yürütülmesi, iş faaliyetlerinin yürütülmesi / denetimi, saklama ve arşiv faaliyetlerinin yürütülmesi, sözleşme süreçlerinin yürütülmesi, tedarik zinciri yönetim süreçlerinin yürütülmesi, yetkili kişi, kurum ve kuruluşlara bilgi verilmesi</w:t>
            </w:r>
            <w:r w:rsidR="00363E55" w:rsidRPr="009B0466">
              <w:rPr>
                <w:noProof/>
                <w:sz w:val="22"/>
                <w:szCs w:val="22"/>
                <w:lang w:val="tr-TR"/>
              </w:rPr>
              <w:t xml:space="preserve"> </w:t>
            </w:r>
            <w:r w:rsidR="00363E55" w:rsidRPr="009B0466">
              <w:rPr>
                <w:rFonts w:asciiTheme="majorBidi" w:hAnsiTheme="majorBidi" w:cstheme="majorBidi"/>
                <w:bCs/>
                <w:noProof/>
                <w:color w:val="000000"/>
                <w:sz w:val="22"/>
                <w:szCs w:val="22"/>
                <w:lang w:val="tr-TR"/>
              </w:rPr>
              <w:t>amacıyla işlenir.</w:t>
            </w:r>
          </w:p>
        </w:tc>
      </w:tr>
      <w:tr w:rsidR="009572D6" w:rsidRPr="00C77857" w14:paraId="108D5416" w14:textId="77777777" w:rsidTr="00DF1B5A">
        <w:tc>
          <w:tcPr>
            <w:tcW w:w="2795" w:type="dxa"/>
          </w:tcPr>
          <w:p w14:paraId="1468C149" w14:textId="77777777" w:rsidR="009572D6" w:rsidRPr="009B0466" w:rsidRDefault="009572D6"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işleme hukuki sebebi</w:t>
            </w:r>
          </w:p>
        </w:tc>
        <w:tc>
          <w:tcPr>
            <w:tcW w:w="7501" w:type="dxa"/>
          </w:tcPr>
          <w:p w14:paraId="11CBC26C" w14:textId="77777777" w:rsidR="009572D6" w:rsidRPr="009B0466" w:rsidRDefault="009572D6" w:rsidP="00DF1B5A">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m. 5/2 a) Kanunlarda açıkça öngörülme</w:t>
            </w:r>
          </w:p>
          <w:p w14:paraId="50EE65DA" w14:textId="77777777" w:rsidR="009572D6" w:rsidRPr="009B0466" w:rsidRDefault="009572D6" w:rsidP="00DF1B5A">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 xml:space="preserve">m. 5/2 c) Bir sözleşmenin kurulması veya ifasıyla doğrudan doğruya ilgili olması kaydıyla, sözleşmenin taraflarına ait kişisel verilerin işlenmesinin gerekli olması. </w:t>
            </w:r>
          </w:p>
          <w:p w14:paraId="64C63402" w14:textId="77777777" w:rsidR="009572D6" w:rsidRPr="009B0466" w:rsidRDefault="009572D6" w:rsidP="00DF1B5A">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 xml:space="preserve">m. 5/2 ç) Veri sorumlusunun hukuki yükümlülüğünü yerine getirebilmesi için zorunlu olması. </w:t>
            </w:r>
          </w:p>
          <w:p w14:paraId="22C62C6F" w14:textId="77777777" w:rsidR="009572D6" w:rsidRPr="009B0466" w:rsidRDefault="009572D6" w:rsidP="00DF1B5A">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m. 5/2 e) Bir hakkın tesisi, korunması veya kullanılması.</w:t>
            </w:r>
          </w:p>
          <w:p w14:paraId="44A1DC4D" w14:textId="389D49F6" w:rsidR="009572D6" w:rsidRPr="009B0466" w:rsidRDefault="009572D6" w:rsidP="009572D6">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m. 5/2 f) İlgili kişinin temel hak ve özgürlüklerine zarar vermemek kaydıyla, veri sorumlusunun meşru menfaatleri için veri işlenmesinin zorunlu olması.</w:t>
            </w:r>
          </w:p>
        </w:tc>
      </w:tr>
      <w:tr w:rsidR="009572D6" w:rsidRPr="00C77857" w14:paraId="53B82638" w14:textId="77777777" w:rsidTr="00DF1B5A">
        <w:tc>
          <w:tcPr>
            <w:tcW w:w="2795" w:type="dxa"/>
          </w:tcPr>
          <w:p w14:paraId="18DF88DE" w14:textId="77777777" w:rsidR="009572D6" w:rsidRPr="009B0466" w:rsidRDefault="009572D6"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toplama yöntemi</w:t>
            </w:r>
          </w:p>
        </w:tc>
        <w:tc>
          <w:tcPr>
            <w:tcW w:w="7501" w:type="dxa"/>
          </w:tcPr>
          <w:p w14:paraId="52925AF4" w14:textId="1EC643CB" w:rsidR="009572D6" w:rsidRPr="009B0466" w:rsidRDefault="009572D6" w:rsidP="00DF1B5A">
            <w:pPr>
              <w:spacing w:before="120" w:after="120"/>
              <w:jc w:val="both"/>
              <w:rPr>
                <w:rFonts w:asciiTheme="majorBidi" w:hAnsiTheme="majorBidi" w:cstheme="majorBidi"/>
                <w:bCs/>
                <w:color w:val="000000"/>
                <w:sz w:val="22"/>
                <w:szCs w:val="22"/>
                <w:lang w:val="tr-TR"/>
              </w:rPr>
            </w:pPr>
            <w:r w:rsidRPr="009B0466">
              <w:rPr>
                <w:rFonts w:asciiTheme="majorBidi" w:hAnsiTheme="majorBidi" w:cstheme="majorBidi"/>
                <w:bCs/>
                <w:color w:val="000000"/>
                <w:sz w:val="22"/>
                <w:szCs w:val="22"/>
                <w:lang w:val="tr-TR"/>
              </w:rPr>
              <w:t>İlgili kişiden, ilgili kişinin yetkilisinden, aleni bilgilerden veya yetkili kamu kurum veya kuruluşlardan (örneğin Kamu İhale Kurumu) fiziki veya dijital ortamda</w:t>
            </w:r>
            <w:r w:rsidR="00363E55" w:rsidRPr="009B0466">
              <w:rPr>
                <w:rFonts w:asciiTheme="majorBidi" w:hAnsiTheme="majorBidi" w:cstheme="majorBidi"/>
                <w:bCs/>
                <w:color w:val="000000"/>
                <w:sz w:val="22"/>
                <w:szCs w:val="22"/>
                <w:lang w:val="tr-TR"/>
              </w:rPr>
              <w:t xml:space="preserve"> toplanır.</w:t>
            </w:r>
          </w:p>
        </w:tc>
      </w:tr>
      <w:tr w:rsidR="009572D6" w:rsidRPr="00C77857" w14:paraId="39279C5D" w14:textId="77777777" w:rsidTr="00DF1B5A">
        <w:tc>
          <w:tcPr>
            <w:tcW w:w="2795" w:type="dxa"/>
          </w:tcPr>
          <w:p w14:paraId="5A9F1B8B" w14:textId="77777777" w:rsidR="009572D6" w:rsidRPr="009B0466" w:rsidRDefault="009572D6" w:rsidP="00DF1B5A">
            <w:pPr>
              <w:spacing w:before="120" w:after="120"/>
              <w:jc w:val="both"/>
              <w:rPr>
                <w:rFonts w:asciiTheme="majorBidi" w:hAnsiTheme="majorBidi" w:cstheme="majorBidi"/>
                <w:b/>
                <w:bCs/>
                <w:noProof/>
                <w:color w:val="000000"/>
                <w:sz w:val="22"/>
                <w:szCs w:val="22"/>
                <w:lang w:val="tr-TR"/>
              </w:rPr>
            </w:pPr>
            <w:r w:rsidRPr="009B0466">
              <w:rPr>
                <w:rFonts w:asciiTheme="majorBidi" w:hAnsiTheme="majorBidi" w:cstheme="majorBidi"/>
                <w:b/>
                <w:bCs/>
                <w:noProof/>
                <w:color w:val="000000"/>
                <w:sz w:val="22"/>
                <w:szCs w:val="22"/>
                <w:lang w:val="tr-TR"/>
              </w:rPr>
              <w:t xml:space="preserve">Veri aktarılan yer ve </w:t>
            </w:r>
            <w:r w:rsidRPr="009B0466">
              <w:rPr>
                <w:rFonts w:asciiTheme="majorBidi" w:hAnsiTheme="majorBidi" w:cstheme="majorBidi"/>
                <w:b/>
                <w:bCs/>
                <w:noProof/>
                <w:color w:val="000000"/>
                <w:sz w:val="22"/>
                <w:szCs w:val="22"/>
                <w:lang w:val="tr-TR"/>
              </w:rPr>
              <w:lastRenderedPageBreak/>
              <w:t>aktarım amacı</w:t>
            </w:r>
          </w:p>
        </w:tc>
        <w:tc>
          <w:tcPr>
            <w:tcW w:w="7501" w:type="dxa"/>
          </w:tcPr>
          <w:p w14:paraId="24F07E3C" w14:textId="4D212184" w:rsidR="009572D6" w:rsidRPr="009B0466" w:rsidRDefault="009572D6" w:rsidP="00DF1B5A">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lastRenderedPageBreak/>
              <w:t xml:space="preserve">İşlenen kişisel veriler; iş faaliyetlerinin yürütülmesi / denetimi, yetkili kişi, kurum </w:t>
            </w:r>
            <w:r w:rsidRPr="009B0466">
              <w:rPr>
                <w:rFonts w:asciiTheme="majorBidi" w:hAnsiTheme="majorBidi" w:cstheme="majorBidi"/>
                <w:bCs/>
                <w:noProof/>
                <w:color w:val="000000"/>
                <w:sz w:val="22"/>
                <w:szCs w:val="22"/>
                <w:lang w:val="tr-TR"/>
              </w:rPr>
              <w:lastRenderedPageBreak/>
              <w:t xml:space="preserve">ve kuruluşlara bilgi verilmesi, finans ve muhasebe işlemlerinin yürütülmesi, iş sürekliliğinin sağlanması, ürün/hizmet satın alım süreçlerinin yürütülmesi amaçlarıyla </w:t>
            </w:r>
            <w:r w:rsidR="00D862C0" w:rsidRPr="009B0466">
              <w:rPr>
                <w:rFonts w:asciiTheme="majorBidi" w:hAnsiTheme="majorBidi" w:cstheme="majorBidi"/>
                <w:bCs/>
                <w:noProof/>
                <w:color w:val="000000"/>
                <w:sz w:val="22"/>
                <w:szCs w:val="22"/>
                <w:lang w:val="tr-TR"/>
              </w:rPr>
              <w:t xml:space="preserve">üçüncü tüzel kişi olarak destek alınan yazılımlara (dolaylı olarak bu yazılımı sağlayan üçüncü kişilere), diğer ilgili, </w:t>
            </w:r>
            <w:r w:rsidRPr="009B0466">
              <w:rPr>
                <w:rFonts w:asciiTheme="majorBidi" w:hAnsiTheme="majorBidi" w:cstheme="majorBidi"/>
                <w:bCs/>
                <w:noProof/>
                <w:color w:val="000000"/>
                <w:sz w:val="22"/>
                <w:szCs w:val="22"/>
                <w:lang w:val="tr-TR"/>
              </w:rPr>
              <w:t>yetkili kamu kurum ve kuruluşlarına (örneğin Kamu İhale Kurumu, Saymanlık) aktarılır.</w:t>
            </w:r>
          </w:p>
        </w:tc>
      </w:tr>
    </w:tbl>
    <w:p w14:paraId="54222D3D" w14:textId="6AC9F7E7" w:rsidR="009572D6" w:rsidRDefault="009572D6" w:rsidP="009B0466">
      <w:pPr>
        <w:pStyle w:val="Balk3"/>
      </w:pPr>
      <w:r>
        <w:lastRenderedPageBreak/>
        <w:t>2.3.İletişim Süreçleri</w:t>
      </w:r>
    </w:p>
    <w:tbl>
      <w:tblPr>
        <w:tblStyle w:val="TabloKlavuzu"/>
        <w:tblW w:w="0" w:type="auto"/>
        <w:tblLook w:val="04A0" w:firstRow="1" w:lastRow="0" w:firstColumn="1" w:lastColumn="0" w:noHBand="0" w:noVBand="1"/>
      </w:tblPr>
      <w:tblGrid>
        <w:gridCol w:w="2795"/>
        <w:gridCol w:w="7501"/>
      </w:tblGrid>
      <w:tr w:rsidR="009572D6" w:rsidRPr="00C77857" w14:paraId="39E36537" w14:textId="77777777" w:rsidTr="00DF1B5A">
        <w:tc>
          <w:tcPr>
            <w:tcW w:w="2795" w:type="dxa"/>
          </w:tcPr>
          <w:p w14:paraId="3E2E4DDC" w14:textId="77777777" w:rsidR="009572D6" w:rsidRPr="009B0466" w:rsidRDefault="009572D6"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İşlenen kişisel veriler</w:t>
            </w:r>
          </w:p>
        </w:tc>
        <w:tc>
          <w:tcPr>
            <w:tcW w:w="7501" w:type="dxa"/>
          </w:tcPr>
          <w:p w14:paraId="116DBC74" w14:textId="4FA99754" w:rsidR="009572D6" w:rsidRPr="009B0466" w:rsidRDefault="009572D6" w:rsidP="009572D6">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Ad, soyadı, e-posta adresi, telefon numarası, fax numarası ve kurum bilgileri işlenir.</w:t>
            </w:r>
          </w:p>
        </w:tc>
      </w:tr>
      <w:tr w:rsidR="009572D6" w:rsidRPr="00C77857" w14:paraId="176A9D6C" w14:textId="77777777" w:rsidTr="00DF1B5A">
        <w:tc>
          <w:tcPr>
            <w:tcW w:w="2795" w:type="dxa"/>
          </w:tcPr>
          <w:p w14:paraId="63AEB5DC" w14:textId="77777777" w:rsidR="009572D6" w:rsidRPr="009B0466" w:rsidRDefault="009572D6"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işleme amacı</w:t>
            </w:r>
          </w:p>
        </w:tc>
        <w:tc>
          <w:tcPr>
            <w:tcW w:w="7501" w:type="dxa"/>
          </w:tcPr>
          <w:p w14:paraId="4083B2AE" w14:textId="634A15B3" w:rsidR="009572D6" w:rsidRPr="009B0466" w:rsidRDefault="009572D6" w:rsidP="00DF1B5A">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İletişim faaliyetlerinin yürütülmesi amacıyla işlenir.</w:t>
            </w:r>
          </w:p>
        </w:tc>
      </w:tr>
      <w:tr w:rsidR="009572D6" w:rsidRPr="00C77857" w14:paraId="4293BD9E" w14:textId="77777777" w:rsidTr="00DF1B5A">
        <w:tc>
          <w:tcPr>
            <w:tcW w:w="2795" w:type="dxa"/>
          </w:tcPr>
          <w:p w14:paraId="7025F466" w14:textId="77777777" w:rsidR="009572D6" w:rsidRPr="009B0466" w:rsidRDefault="009572D6"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işleme hukuki sebebi</w:t>
            </w:r>
          </w:p>
        </w:tc>
        <w:tc>
          <w:tcPr>
            <w:tcW w:w="7501" w:type="dxa"/>
          </w:tcPr>
          <w:p w14:paraId="387A3017" w14:textId="77777777" w:rsidR="009572D6" w:rsidRPr="009B0466" w:rsidRDefault="009572D6" w:rsidP="00DF1B5A">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m. 5/2 f) İlgili kişinin temel hak ve özgürlüklerine zarar vermemek kaydıyla, veri sorumlusunun meşru menfaatleri için veri işlenmesinin zorunlu olması.</w:t>
            </w:r>
          </w:p>
        </w:tc>
      </w:tr>
      <w:tr w:rsidR="009572D6" w:rsidRPr="00C77857" w14:paraId="41F6EC6E" w14:textId="77777777" w:rsidTr="00DF1B5A">
        <w:tc>
          <w:tcPr>
            <w:tcW w:w="2795" w:type="dxa"/>
          </w:tcPr>
          <w:p w14:paraId="38DE3961" w14:textId="77777777" w:rsidR="009572D6" w:rsidRPr="009B0466" w:rsidRDefault="009572D6"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toplama yöntemi</w:t>
            </w:r>
          </w:p>
        </w:tc>
        <w:tc>
          <w:tcPr>
            <w:tcW w:w="7501" w:type="dxa"/>
          </w:tcPr>
          <w:p w14:paraId="404C160E" w14:textId="750536AF" w:rsidR="009572D6" w:rsidRPr="009B0466" w:rsidRDefault="009572D6" w:rsidP="00DF1B5A">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 xml:space="preserve">İlgili kişiden, ilgili kişinin yetkilisinden, aleni bilgilerden veya yetkili kamu kurum veya kuruluşlardan (örneğin Kamu İhale Kurumu) fiziki veya dijital ortamda </w:t>
            </w:r>
            <w:r w:rsidR="00363E55" w:rsidRPr="009B0466">
              <w:rPr>
                <w:rFonts w:asciiTheme="majorBidi" w:hAnsiTheme="majorBidi" w:cstheme="majorBidi"/>
                <w:bCs/>
                <w:noProof/>
                <w:color w:val="000000"/>
                <w:sz w:val="22"/>
                <w:szCs w:val="22"/>
                <w:lang w:val="tr-TR"/>
              </w:rPr>
              <w:t>toplanır.</w:t>
            </w:r>
          </w:p>
        </w:tc>
      </w:tr>
      <w:tr w:rsidR="009572D6" w:rsidRPr="00C77857" w14:paraId="75AD4C0F" w14:textId="77777777" w:rsidTr="00DF1B5A">
        <w:tc>
          <w:tcPr>
            <w:tcW w:w="2795" w:type="dxa"/>
          </w:tcPr>
          <w:p w14:paraId="38D90D88" w14:textId="77777777" w:rsidR="009572D6" w:rsidRPr="009B0466" w:rsidRDefault="009572D6"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aktarılan yer ve aktarım amacı</w:t>
            </w:r>
          </w:p>
        </w:tc>
        <w:tc>
          <w:tcPr>
            <w:tcW w:w="7501" w:type="dxa"/>
          </w:tcPr>
          <w:p w14:paraId="79E8DE83" w14:textId="30FFB5E6" w:rsidR="009572D6" w:rsidRPr="009B0466" w:rsidRDefault="009572D6" w:rsidP="00DF1B5A">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İşlenen kişisel veriler; iş faaliyetlerinin yürütülmesi / denetimi, yetkili kişi, kurum ve kuruluşlara bilgi verilmesi, finans ve muhasebe işlemlerinin yürütülmesi, iş sürekliliğinin sağlanması, ürün/hizmet satın alım süreçlerinin yürütülmesi amaçlarıyla</w:t>
            </w:r>
            <w:r w:rsidR="00D862C0" w:rsidRPr="009B0466">
              <w:rPr>
                <w:rFonts w:asciiTheme="majorBidi" w:hAnsiTheme="majorBidi" w:cstheme="majorBidi"/>
                <w:bCs/>
                <w:noProof/>
                <w:color w:val="000000"/>
                <w:sz w:val="22"/>
                <w:szCs w:val="22"/>
                <w:lang w:val="tr-TR"/>
              </w:rPr>
              <w:t xml:space="preserve"> üçüncü tüzel kişi olarak destek alınan yazılımlara (dolaylı olarak bu yazılımı sağlayan üçüncü kişilere), diğer ilgili,</w:t>
            </w:r>
            <w:r w:rsidRPr="009B0466">
              <w:rPr>
                <w:rFonts w:asciiTheme="majorBidi" w:hAnsiTheme="majorBidi" w:cstheme="majorBidi"/>
                <w:bCs/>
                <w:noProof/>
                <w:color w:val="000000"/>
                <w:sz w:val="22"/>
                <w:szCs w:val="22"/>
                <w:lang w:val="tr-TR"/>
              </w:rPr>
              <w:t xml:space="preserve"> yetkili kamu kurum ve kuruluşlarına (örneğin Kamu İhale Kurumu, Saymanlık) aktarılır.</w:t>
            </w:r>
          </w:p>
        </w:tc>
      </w:tr>
    </w:tbl>
    <w:p w14:paraId="25ADF0C9" w14:textId="61E4B3EE" w:rsidR="00D32492" w:rsidRDefault="00D32492" w:rsidP="009B0466">
      <w:pPr>
        <w:pStyle w:val="Balk3"/>
      </w:pPr>
      <w:r>
        <w:t>2.4.Ödeme Süreçleri</w:t>
      </w:r>
    </w:p>
    <w:tbl>
      <w:tblPr>
        <w:tblStyle w:val="TabloKlavuzu"/>
        <w:tblW w:w="0" w:type="auto"/>
        <w:tblLook w:val="04A0" w:firstRow="1" w:lastRow="0" w:firstColumn="1" w:lastColumn="0" w:noHBand="0" w:noVBand="1"/>
      </w:tblPr>
      <w:tblGrid>
        <w:gridCol w:w="2795"/>
        <w:gridCol w:w="7501"/>
      </w:tblGrid>
      <w:tr w:rsidR="00D32492" w:rsidRPr="00C77857" w14:paraId="5303A2A7" w14:textId="77777777" w:rsidTr="00DF1B5A">
        <w:tc>
          <w:tcPr>
            <w:tcW w:w="2795" w:type="dxa"/>
          </w:tcPr>
          <w:p w14:paraId="1CFB09FE" w14:textId="77777777" w:rsidR="00D32492" w:rsidRPr="009B0466" w:rsidRDefault="00D32492"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İşlenen kişisel veriler</w:t>
            </w:r>
          </w:p>
        </w:tc>
        <w:tc>
          <w:tcPr>
            <w:tcW w:w="7501" w:type="dxa"/>
          </w:tcPr>
          <w:p w14:paraId="65BB06E0" w14:textId="5BB16D1B" w:rsidR="00D32492" w:rsidRPr="009B0466" w:rsidRDefault="003030C2" w:rsidP="003030C2">
            <w:pPr>
              <w:spacing w:before="120" w:after="120"/>
              <w:jc w:val="both"/>
              <w:rPr>
                <w:rFonts w:asciiTheme="majorBidi" w:hAnsiTheme="majorBidi" w:cstheme="majorBidi"/>
                <w:bCs/>
                <w:color w:val="000000"/>
                <w:sz w:val="22"/>
                <w:szCs w:val="22"/>
                <w:lang w:val="tr-TR"/>
              </w:rPr>
            </w:pPr>
            <w:r w:rsidRPr="009B0466">
              <w:rPr>
                <w:rFonts w:asciiTheme="majorBidi" w:hAnsiTheme="majorBidi" w:cstheme="majorBidi"/>
                <w:bCs/>
                <w:color w:val="000000"/>
                <w:sz w:val="22"/>
                <w:szCs w:val="22"/>
                <w:lang w:val="tr-TR"/>
              </w:rPr>
              <w:t>Ad, soyadı, kimlik numarası, telefon numarası, e-posta adresi, banka bilgileri, hesap numarası / IBAN, SGK borcu yoktur yazısı, Vergi Dairesi borcu yoktur yazısı, imza sirküleri, gerekliyse vekaletname, cari hesap ekstresi, fatura bilgileri, teminat bilgileri işlenir.</w:t>
            </w:r>
          </w:p>
        </w:tc>
      </w:tr>
      <w:tr w:rsidR="00D32492" w:rsidRPr="00C77857" w14:paraId="40D6AB39" w14:textId="77777777" w:rsidTr="00DF1B5A">
        <w:tc>
          <w:tcPr>
            <w:tcW w:w="2795" w:type="dxa"/>
          </w:tcPr>
          <w:p w14:paraId="4D83D45B" w14:textId="77777777" w:rsidR="00D32492" w:rsidRPr="009B0466" w:rsidRDefault="00D32492"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işleme amacı</w:t>
            </w:r>
          </w:p>
        </w:tc>
        <w:tc>
          <w:tcPr>
            <w:tcW w:w="7501" w:type="dxa"/>
          </w:tcPr>
          <w:p w14:paraId="55769248" w14:textId="3479E2A4" w:rsidR="00D32492" w:rsidRPr="009B0466" w:rsidRDefault="003030C2" w:rsidP="003030C2">
            <w:pPr>
              <w:spacing w:before="120" w:after="120"/>
              <w:jc w:val="both"/>
              <w:rPr>
                <w:rFonts w:asciiTheme="majorBidi" w:hAnsiTheme="majorBidi" w:cstheme="majorBidi"/>
                <w:bCs/>
                <w:color w:val="000000"/>
                <w:sz w:val="22"/>
                <w:szCs w:val="22"/>
                <w:lang w:val="tr-TR"/>
              </w:rPr>
            </w:pPr>
            <w:r w:rsidRPr="009B0466">
              <w:rPr>
                <w:rFonts w:asciiTheme="majorBidi" w:hAnsiTheme="majorBidi" w:cstheme="majorBidi"/>
                <w:bCs/>
                <w:color w:val="000000"/>
                <w:sz w:val="22"/>
                <w:szCs w:val="22"/>
                <w:lang w:val="tr-TR"/>
              </w:rPr>
              <w:t>Faaliyetlerin mevzuata uygun yürütülmesi, finans ve muhasebe işlerinin yürütülmesi, hukuk işlerinin takibi ve yürütülmesi, iletişim faaliyetlerinin yürütülmesi, iş faaliyetlerinin yürütülmesi / denetimi, saklama ve arşiv faaliyetlerinin yürütülmesi, sözleşme süreçlerinin yürütülmesi, ücret politikasının yürütülmesi amaçlarıyla işlenir.</w:t>
            </w:r>
          </w:p>
        </w:tc>
      </w:tr>
      <w:tr w:rsidR="00D32492" w:rsidRPr="00C77857" w14:paraId="35734214" w14:textId="77777777" w:rsidTr="00DF1B5A">
        <w:tc>
          <w:tcPr>
            <w:tcW w:w="2795" w:type="dxa"/>
          </w:tcPr>
          <w:p w14:paraId="06738619" w14:textId="77777777" w:rsidR="00D32492" w:rsidRPr="009B0466" w:rsidRDefault="00D32492"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işleme hukuki sebebi</w:t>
            </w:r>
          </w:p>
        </w:tc>
        <w:tc>
          <w:tcPr>
            <w:tcW w:w="7501" w:type="dxa"/>
          </w:tcPr>
          <w:p w14:paraId="18995664" w14:textId="77777777" w:rsidR="007A5A56" w:rsidRPr="009B0466" w:rsidRDefault="007A5A56" w:rsidP="007A5A56">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 xml:space="preserve">m. 5/2 c) Bir sözleşmenin kurulması veya ifasıyla doğrudan doğruya ilgili olması kaydıyla, sözleşmenin taraflarına ait kişisel verilerin işlenmesinin gerekli olması. </w:t>
            </w:r>
          </w:p>
          <w:p w14:paraId="4D93EF14" w14:textId="77777777" w:rsidR="007A5A56" w:rsidRPr="009B0466" w:rsidRDefault="007A5A56" w:rsidP="007A5A56">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 xml:space="preserve">m. 5/2 ç) Veri sorumlusunun hukuki yükümlülüğünü yerine getirebilmesi için zorunlu olması. </w:t>
            </w:r>
          </w:p>
          <w:p w14:paraId="3F47A74F" w14:textId="77777777" w:rsidR="007A5A56" w:rsidRPr="009B0466" w:rsidRDefault="007A5A56" w:rsidP="007A5A56">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m. 5/2 e) Bir hakkın tesisi, korunması veya kullanılması.</w:t>
            </w:r>
          </w:p>
          <w:p w14:paraId="18EC1F23" w14:textId="3AEA61C2" w:rsidR="00D32492" w:rsidRPr="009B0466" w:rsidRDefault="007A5A56" w:rsidP="007A5A56">
            <w:pPr>
              <w:spacing w:before="120" w:after="120"/>
              <w:jc w:val="both"/>
              <w:rPr>
                <w:rFonts w:asciiTheme="majorBidi" w:hAnsiTheme="majorBidi" w:cstheme="majorBidi"/>
                <w:bCs/>
                <w:color w:val="000000"/>
                <w:sz w:val="22"/>
                <w:szCs w:val="22"/>
                <w:lang w:val="tr-TR"/>
              </w:rPr>
            </w:pPr>
            <w:r w:rsidRPr="009B0466">
              <w:rPr>
                <w:rFonts w:asciiTheme="majorBidi" w:hAnsiTheme="majorBidi" w:cstheme="majorBidi"/>
                <w:bCs/>
                <w:noProof/>
                <w:color w:val="000000"/>
                <w:sz w:val="22"/>
                <w:szCs w:val="22"/>
                <w:lang w:val="tr-TR"/>
              </w:rPr>
              <w:t>m. 5/2 f) İlgili kişinin temel hak ve özgürlüklerine zarar vermemek kaydıyla, veri</w:t>
            </w:r>
            <w:r w:rsidRPr="009B0466">
              <w:rPr>
                <w:rFonts w:asciiTheme="majorBidi" w:hAnsiTheme="majorBidi" w:cstheme="majorBidi"/>
                <w:bCs/>
                <w:color w:val="000000"/>
                <w:sz w:val="22"/>
                <w:szCs w:val="22"/>
                <w:lang w:val="tr-TR"/>
              </w:rPr>
              <w:t xml:space="preserve"> </w:t>
            </w:r>
            <w:r w:rsidRPr="009B0466">
              <w:rPr>
                <w:rFonts w:asciiTheme="majorBidi" w:hAnsiTheme="majorBidi" w:cstheme="majorBidi"/>
                <w:bCs/>
                <w:color w:val="000000"/>
                <w:sz w:val="22"/>
                <w:szCs w:val="22"/>
                <w:lang w:val="tr-TR"/>
              </w:rPr>
              <w:lastRenderedPageBreak/>
              <w:t>sorumlusunun meşru menfaatleri için veri işlenmesinin zorunlu olması.</w:t>
            </w:r>
          </w:p>
        </w:tc>
      </w:tr>
      <w:tr w:rsidR="00D32492" w:rsidRPr="00C77857" w14:paraId="3DA4706F" w14:textId="77777777" w:rsidTr="00DF1B5A">
        <w:tc>
          <w:tcPr>
            <w:tcW w:w="2795" w:type="dxa"/>
          </w:tcPr>
          <w:p w14:paraId="21BAD43B" w14:textId="77777777" w:rsidR="00D32492" w:rsidRPr="009B0466" w:rsidRDefault="00D32492"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lastRenderedPageBreak/>
              <w:t>Veri toplama yöntemi</w:t>
            </w:r>
          </w:p>
        </w:tc>
        <w:tc>
          <w:tcPr>
            <w:tcW w:w="7501" w:type="dxa"/>
          </w:tcPr>
          <w:p w14:paraId="176CA28B" w14:textId="548FD7C8" w:rsidR="00D32492" w:rsidRPr="009B0466" w:rsidRDefault="00D32492" w:rsidP="00DF1B5A">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İlgili kişiden, ilgili kişinin yetkilisinden</w:t>
            </w:r>
            <w:r w:rsidR="00E408DC" w:rsidRPr="009B0466">
              <w:rPr>
                <w:rFonts w:asciiTheme="majorBidi" w:hAnsiTheme="majorBidi" w:cstheme="majorBidi"/>
                <w:bCs/>
                <w:noProof/>
                <w:color w:val="000000"/>
                <w:sz w:val="22"/>
                <w:szCs w:val="22"/>
                <w:lang w:val="tr-TR"/>
              </w:rPr>
              <w:t xml:space="preserve">, entegratör firmadan, bankadan, </w:t>
            </w:r>
            <w:r w:rsidRPr="009B0466">
              <w:rPr>
                <w:rFonts w:asciiTheme="majorBidi" w:hAnsiTheme="majorBidi" w:cstheme="majorBidi"/>
                <w:bCs/>
                <w:noProof/>
                <w:color w:val="000000"/>
                <w:sz w:val="22"/>
                <w:szCs w:val="22"/>
                <w:lang w:val="tr-TR"/>
              </w:rPr>
              <w:t>aleni bilgilerden veya yetkili kamu kurum veya kuruluşlardan (örneğin Kamu İhale Kurumu</w:t>
            </w:r>
            <w:r w:rsidR="00E408DC" w:rsidRPr="009B0466">
              <w:rPr>
                <w:rFonts w:asciiTheme="majorBidi" w:hAnsiTheme="majorBidi" w:cstheme="majorBidi"/>
                <w:bCs/>
                <w:noProof/>
                <w:color w:val="000000"/>
                <w:sz w:val="22"/>
                <w:szCs w:val="22"/>
                <w:lang w:val="tr-TR"/>
              </w:rPr>
              <w:t>, Maliye Bakanlığı gibi</w:t>
            </w:r>
            <w:r w:rsidRPr="009B0466">
              <w:rPr>
                <w:rFonts w:asciiTheme="majorBidi" w:hAnsiTheme="majorBidi" w:cstheme="majorBidi"/>
                <w:bCs/>
                <w:noProof/>
                <w:color w:val="000000"/>
                <w:sz w:val="22"/>
                <w:szCs w:val="22"/>
                <w:lang w:val="tr-TR"/>
              </w:rPr>
              <w:t>) fiziki veya dijital ortamda toplanır.</w:t>
            </w:r>
          </w:p>
        </w:tc>
      </w:tr>
      <w:tr w:rsidR="00D32492" w:rsidRPr="00C77857" w14:paraId="5FB12499" w14:textId="77777777" w:rsidTr="00DF1B5A">
        <w:tc>
          <w:tcPr>
            <w:tcW w:w="2795" w:type="dxa"/>
          </w:tcPr>
          <w:p w14:paraId="687A262B" w14:textId="77777777" w:rsidR="00D32492" w:rsidRPr="009B0466" w:rsidRDefault="00D32492" w:rsidP="00DF1B5A">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aktarılan yer ve aktarım amacı</w:t>
            </w:r>
          </w:p>
        </w:tc>
        <w:tc>
          <w:tcPr>
            <w:tcW w:w="7501" w:type="dxa"/>
          </w:tcPr>
          <w:p w14:paraId="31172347" w14:textId="62A210A0" w:rsidR="00D32492" w:rsidRPr="009B0466" w:rsidRDefault="00D32492" w:rsidP="00DF1B5A">
            <w:pPr>
              <w:spacing w:before="120" w:after="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İşlenen kişisel veriler; iş faaliyetlerinin yürütülmesi / denetimi, yetkili kişi, kurum ve kuruluşlara bilgi verilmesi, finans ve muhasebe işlemlerinin yürütülmesi, iş sürekliliğinin sağlanması, ürün/hizmet satın alım süreçlerinin yürütülmesi amaçlarıyla</w:t>
            </w:r>
            <w:r w:rsidR="00D862C0" w:rsidRPr="009B0466">
              <w:rPr>
                <w:rFonts w:asciiTheme="majorBidi" w:hAnsiTheme="majorBidi" w:cstheme="majorBidi"/>
                <w:bCs/>
                <w:noProof/>
                <w:color w:val="000000"/>
                <w:sz w:val="22"/>
                <w:szCs w:val="22"/>
                <w:lang w:val="tr-TR"/>
              </w:rPr>
              <w:t xml:space="preserve"> üçüncü tüzel kişi olarak destek alınan yazılımlara (dolaylı olarak bu yazılımı sağlayan üçüncü kişilere), diğer</w:t>
            </w:r>
            <w:r w:rsidRPr="009B0466">
              <w:rPr>
                <w:rFonts w:asciiTheme="majorBidi" w:hAnsiTheme="majorBidi" w:cstheme="majorBidi"/>
                <w:bCs/>
                <w:noProof/>
                <w:color w:val="000000"/>
                <w:sz w:val="22"/>
                <w:szCs w:val="22"/>
                <w:lang w:val="tr-TR"/>
              </w:rPr>
              <w:t xml:space="preserve"> </w:t>
            </w:r>
            <w:r w:rsidR="00241831" w:rsidRPr="009B0466">
              <w:rPr>
                <w:rFonts w:asciiTheme="majorBidi" w:hAnsiTheme="majorBidi" w:cstheme="majorBidi"/>
                <w:bCs/>
                <w:noProof/>
                <w:color w:val="000000"/>
                <w:sz w:val="22"/>
                <w:szCs w:val="22"/>
                <w:lang w:val="tr-TR"/>
              </w:rPr>
              <w:t>ilgili</w:t>
            </w:r>
            <w:r w:rsidR="00D862C0" w:rsidRPr="009B0466">
              <w:rPr>
                <w:rFonts w:asciiTheme="majorBidi" w:hAnsiTheme="majorBidi" w:cstheme="majorBidi"/>
                <w:bCs/>
                <w:noProof/>
                <w:color w:val="000000"/>
                <w:sz w:val="22"/>
                <w:szCs w:val="22"/>
                <w:lang w:val="tr-TR"/>
              </w:rPr>
              <w:t>, ye</w:t>
            </w:r>
            <w:r w:rsidRPr="009B0466">
              <w:rPr>
                <w:rFonts w:asciiTheme="majorBidi" w:hAnsiTheme="majorBidi" w:cstheme="majorBidi"/>
                <w:bCs/>
                <w:noProof/>
                <w:color w:val="000000"/>
                <w:sz w:val="22"/>
                <w:szCs w:val="22"/>
                <w:lang w:val="tr-TR"/>
              </w:rPr>
              <w:t>tkili kamu kurum ve kuruluşlarına (örneğin Kamu İhale Kurumu, Saymanlık) aktarılır.</w:t>
            </w:r>
          </w:p>
        </w:tc>
      </w:tr>
      <w:tr w:rsidR="00525B5E" w:rsidRPr="00C77857" w14:paraId="7A1ADE23" w14:textId="77777777" w:rsidTr="00525B5E">
        <w:trPr>
          <w:trHeight w:val="1066"/>
        </w:trPr>
        <w:tc>
          <w:tcPr>
            <w:tcW w:w="2795" w:type="dxa"/>
          </w:tcPr>
          <w:p w14:paraId="53F1EDD5" w14:textId="2487B9A1" w:rsidR="00525B5E" w:rsidRPr="009B0466" w:rsidRDefault="00525B5E" w:rsidP="00525B5E">
            <w:pPr>
              <w:spacing w:before="120" w:after="120"/>
              <w:jc w:val="both"/>
              <w:rPr>
                <w:rFonts w:asciiTheme="majorBidi" w:hAnsiTheme="majorBidi" w:cstheme="majorBidi"/>
                <w:b/>
                <w:bCs/>
                <w:color w:val="000000"/>
                <w:sz w:val="22"/>
                <w:szCs w:val="22"/>
                <w:lang w:val="tr-TR"/>
              </w:rPr>
            </w:pPr>
            <w:r w:rsidRPr="009B0466">
              <w:rPr>
                <w:rFonts w:asciiTheme="majorBidi" w:hAnsiTheme="majorBidi" w:cstheme="majorBidi"/>
                <w:b/>
                <w:bCs/>
                <w:color w:val="000000"/>
                <w:sz w:val="22"/>
                <w:szCs w:val="22"/>
                <w:lang w:val="tr-TR"/>
              </w:rPr>
              <w:t>Veri aktarılan yer ve aktarım amacı</w:t>
            </w:r>
          </w:p>
        </w:tc>
        <w:tc>
          <w:tcPr>
            <w:tcW w:w="7501" w:type="dxa"/>
          </w:tcPr>
          <w:p w14:paraId="033DEF88" w14:textId="7EF789A7" w:rsidR="00525B5E" w:rsidRPr="009B0466" w:rsidRDefault="00525B5E" w:rsidP="00525B5E">
            <w:pPr>
              <w:spacing w:before="120"/>
              <w:jc w:val="both"/>
              <w:rPr>
                <w:rFonts w:asciiTheme="majorBidi" w:hAnsiTheme="majorBidi" w:cstheme="majorBidi"/>
                <w:bCs/>
                <w:noProof/>
                <w:color w:val="000000"/>
                <w:sz w:val="22"/>
                <w:szCs w:val="22"/>
                <w:lang w:val="tr-TR"/>
              </w:rPr>
            </w:pPr>
            <w:r w:rsidRPr="009B0466">
              <w:rPr>
                <w:rFonts w:asciiTheme="majorBidi" w:hAnsiTheme="majorBidi" w:cstheme="majorBidi"/>
                <w:bCs/>
                <w:noProof/>
                <w:color w:val="000000"/>
                <w:sz w:val="22"/>
                <w:szCs w:val="22"/>
                <w:lang w:val="tr-TR"/>
              </w:rPr>
              <w:t>İşlenen kişisel veriler; iş faaliyetlerinin yürütülmesi / denetimi, finans ve muhasebe işlemlerinin yürütülmesi, iş sürekliliğinin sağlanması amaçlarıyla üçüncü kişi olarak bankaya aktarılır.</w:t>
            </w:r>
          </w:p>
        </w:tc>
      </w:tr>
    </w:tbl>
    <w:p w14:paraId="57B80C24" w14:textId="08FBAC00" w:rsidR="00EE6210" w:rsidRDefault="00EE6210" w:rsidP="009B0466">
      <w:pPr>
        <w:pStyle w:val="Balk3"/>
      </w:pPr>
      <w:r>
        <w:t>2.5.Saklama/Arşiv</w:t>
      </w:r>
      <w:r w:rsidR="00D30A1B">
        <w:t>, Kullanılan Yazılım</w:t>
      </w:r>
      <w:r>
        <w:t xml:space="preserve"> ve İç İletişim Süreçleri</w:t>
      </w:r>
    </w:p>
    <w:p w14:paraId="5090026B" w14:textId="61BA7B50" w:rsidR="00D30A1B" w:rsidRPr="009B0466" w:rsidRDefault="008B66A7" w:rsidP="00D30A1B">
      <w:pPr>
        <w:spacing w:before="120" w:after="120"/>
        <w:jc w:val="both"/>
        <w:rPr>
          <w:rFonts w:asciiTheme="majorBidi" w:hAnsiTheme="majorBidi" w:cstheme="majorBidi"/>
          <w:bCs/>
          <w:color w:val="000000"/>
          <w:sz w:val="22"/>
          <w:szCs w:val="22"/>
          <w:lang w:val="tr-TR"/>
        </w:rPr>
      </w:pPr>
      <w:r w:rsidRPr="009B0466">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r w:rsidR="009B0466">
        <w:rPr>
          <w:rFonts w:asciiTheme="majorBidi" w:hAnsiTheme="majorBidi" w:cstheme="majorBidi"/>
          <w:bCs/>
          <w:color w:val="000000"/>
          <w:sz w:val="22"/>
          <w:szCs w:val="22"/>
          <w:lang w:val="tr-TR"/>
        </w:rPr>
        <w:t xml:space="preserve"> </w:t>
      </w:r>
      <w:r w:rsidR="00D30A1B" w:rsidRPr="009B0466">
        <w:rPr>
          <w:rFonts w:asciiTheme="majorBidi" w:hAnsiTheme="majorBidi" w:cstheme="majorBidi"/>
          <w:bCs/>
          <w:color w:val="000000"/>
          <w:sz w:val="22"/>
          <w:szCs w:val="22"/>
          <w:lang w:val="tr-TR"/>
        </w:rPr>
        <w:t>İşlenen kişisel verilerden temel kimlik ve finans bilgileri; finans ve muhasebe işlemlerinin yürütülmesi, faaliyetlerin mevzuata uygun yürütülmesi, denetim faaliyetlerinin yürütülmesi amacıyla; Maliye Bakanlığı, Sayıştay ve diğer ilgili ve yetkili kamu kurum veya kuruluşlarına aktarılır.</w:t>
      </w:r>
    </w:p>
    <w:p w14:paraId="12FC7136" w14:textId="6E79B284" w:rsidR="00C54D7D" w:rsidRPr="009B0466" w:rsidRDefault="00C54D7D" w:rsidP="009B0466">
      <w:pPr>
        <w:pStyle w:val="Balk3"/>
      </w:pPr>
      <w:r w:rsidRPr="009B0466">
        <w:t>2.6.Hukuk İşlemleri</w:t>
      </w:r>
    </w:p>
    <w:p w14:paraId="251D96D0" w14:textId="5C2CED14" w:rsidR="00BC0A7C" w:rsidRPr="009B0466" w:rsidRDefault="00BC0A7C" w:rsidP="00BC0A7C">
      <w:pPr>
        <w:spacing w:before="120" w:after="120"/>
        <w:jc w:val="both"/>
        <w:rPr>
          <w:rFonts w:asciiTheme="majorBidi" w:hAnsiTheme="majorBidi" w:cstheme="majorBidi"/>
          <w:bCs/>
          <w:color w:val="000000"/>
          <w:sz w:val="22"/>
          <w:szCs w:val="22"/>
          <w:lang w:val="tr-TR"/>
        </w:rPr>
      </w:pPr>
      <w:r w:rsidRPr="009B0466">
        <w:rPr>
          <w:rFonts w:asciiTheme="majorBidi" w:hAnsiTheme="majorBidi" w:cstheme="majorBidi"/>
          <w:bCs/>
          <w:color w:val="000000"/>
          <w:sz w:val="22"/>
          <w:szCs w:val="22"/>
          <w:lang w:val="tr-TR"/>
        </w:rPr>
        <w:t>Hukuk işlemlerinin taklibi ve yürütülmesi süreçlerinde (dava, icra takibi, uzlaştırma, arabuluculuk, soruşturma, kovuşturma, hukuki görüş talepleri, disiplin, bilirkişi vb.) işlenen kişisel veriler; hukuki işlemin türüne, niteliğine ve aşamasına göre değişebilmektedir. İlgili, bağlantılı ve orantılı olmak kaydıyla, kurumumuz bünyesinde bulunan bütün kişisel veriler hukuk işlemlerinin yürütülmesi sürecinde işlenebilir. Bu veri işleme KVKK m. 5/2-a, m. 5/2-ç, m. 5/2-e, m. 6/3-b, m. 6/3-d kapsamında gerçekleştirilir. Hukuk işlemlerinin yürütülmesi sürecinde işlenen kişisel veriler; gerekmesi halinde bilgi verilmesi, faaliyetlerin mevzuata uygun yürütülmesi, hukuk işlerinin takibi ve yürütülmesi, denetim faaliyetlerinin yürütülmesi amaçlarıyla yetkili kamu kurum veya kuruluşlarına (örneğin Adalet Bakanlığı’na veya Yüksek Öğretim Kurumu’na bağlı birimler) aktarılabilmektedir. Ayrıca bu bilgiler; hukuk işlerinin takibi ve yürütülmesi amacıyla hukuk alanında faaliyet gösteren avukat</w:t>
      </w:r>
      <w:r w:rsidR="00241831" w:rsidRPr="009B0466">
        <w:rPr>
          <w:rFonts w:asciiTheme="majorBidi" w:hAnsiTheme="majorBidi" w:cstheme="majorBidi"/>
          <w:bCs/>
          <w:color w:val="000000"/>
          <w:sz w:val="22"/>
          <w:szCs w:val="22"/>
          <w:lang w:val="tr-TR"/>
        </w:rPr>
        <w:t xml:space="preserve">a (Vekaleti bulunması dahilinde) </w:t>
      </w:r>
      <w:r w:rsidRPr="009B0466">
        <w:rPr>
          <w:rFonts w:asciiTheme="majorBidi" w:hAnsiTheme="majorBidi" w:cstheme="majorBidi"/>
          <w:bCs/>
          <w:color w:val="000000"/>
          <w:sz w:val="22"/>
          <w:szCs w:val="22"/>
          <w:lang w:val="tr-TR"/>
        </w:rPr>
        <w:t xml:space="preserve">gibi gerçek/tüzel kişilere aktarılabilir. </w:t>
      </w:r>
    </w:p>
    <w:p w14:paraId="699107AA" w14:textId="1AF86694" w:rsidR="00180F48" w:rsidRPr="009B0466" w:rsidRDefault="00180F48" w:rsidP="009B0466">
      <w:pPr>
        <w:pStyle w:val="Balk3"/>
        <w:rPr>
          <w:rFonts w:cstheme="majorBidi"/>
          <w:bCs/>
          <w:noProof/>
          <w:color w:val="000000"/>
        </w:rPr>
      </w:pPr>
      <w:r w:rsidRPr="009B0466">
        <w:rPr>
          <w:noProof/>
        </w:rPr>
        <w:t>2.6. Yetkili Kamu Kurum veya Kuruluşlarının Taleplerinin Karşılanması</w:t>
      </w:r>
    </w:p>
    <w:p w14:paraId="792E370C" w14:textId="77777777" w:rsidR="00180F48" w:rsidRPr="009B0466" w:rsidRDefault="00180F48" w:rsidP="00180F48">
      <w:pPr>
        <w:spacing w:before="120" w:after="120"/>
        <w:jc w:val="both"/>
        <w:rPr>
          <w:rFonts w:ascii="Times New Roman" w:hAnsi="Times New Roman" w:cs="Times New Roman"/>
          <w:bCs/>
          <w:noProof/>
          <w:color w:val="000000"/>
          <w:sz w:val="22"/>
          <w:szCs w:val="22"/>
          <w:lang w:val="tr-TR"/>
        </w:rPr>
      </w:pPr>
      <w:r w:rsidRPr="009B0466">
        <w:rPr>
          <w:rFonts w:asciiTheme="majorBidi" w:hAnsiTheme="majorBidi" w:cstheme="majorBidi"/>
          <w:bCs/>
          <w:noProof/>
          <w:color w:val="000000"/>
          <w:sz w:val="22"/>
          <w:szCs w:val="22"/>
          <w:lang w:val="tr-TR"/>
        </w:rPr>
        <w:t>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 ile soruşturma, kovuşturma, yargılama</w:t>
      </w:r>
      <w:r w:rsidRPr="002E3C0D">
        <w:rPr>
          <w:rFonts w:asciiTheme="majorBidi" w:hAnsiTheme="majorBidi" w:cstheme="majorBidi"/>
          <w:bCs/>
          <w:color w:val="000000"/>
          <w:sz w:val="24"/>
          <w:szCs w:val="24"/>
          <w:lang w:val="tr-TR"/>
        </w:rPr>
        <w:t xml:space="preserve"> </w:t>
      </w:r>
      <w:r w:rsidRPr="009B0466">
        <w:rPr>
          <w:rFonts w:asciiTheme="majorBidi" w:hAnsiTheme="majorBidi" w:cstheme="majorBidi"/>
          <w:bCs/>
          <w:color w:val="000000"/>
          <w:sz w:val="22"/>
          <w:szCs w:val="22"/>
          <w:lang w:val="tr-TR"/>
        </w:rPr>
        <w:t xml:space="preserve">veya </w:t>
      </w:r>
      <w:r w:rsidRPr="009B0466">
        <w:rPr>
          <w:rFonts w:ascii="Times New Roman" w:hAnsi="Times New Roman" w:cs="Times New Roman"/>
          <w:bCs/>
          <w:color w:val="000000"/>
          <w:sz w:val="22"/>
          <w:szCs w:val="22"/>
          <w:lang w:val="tr-TR"/>
        </w:rPr>
        <w:t xml:space="preserve">infaz </w:t>
      </w:r>
      <w:r w:rsidRPr="009B0466">
        <w:rPr>
          <w:rFonts w:ascii="Times New Roman" w:hAnsi="Times New Roman" w:cs="Times New Roman"/>
          <w:bCs/>
          <w:noProof/>
          <w:color w:val="000000"/>
          <w:sz w:val="22"/>
          <w:szCs w:val="22"/>
          <w:lang w:val="tr-TR"/>
        </w:rPr>
        <w:lastRenderedPageBreak/>
        <w:t xml:space="preserve">işlemlerine ilişkin olarak yargı makamları veya infaz mercileri tarafından işlenmesi halinde KVKK hükümleri uygulanmaz. </w:t>
      </w:r>
    </w:p>
    <w:p w14:paraId="7D02B281" w14:textId="77777777" w:rsidR="00180F48" w:rsidRPr="009B0466" w:rsidRDefault="00180F48" w:rsidP="00180F48">
      <w:pPr>
        <w:spacing w:before="120" w:after="120"/>
        <w:jc w:val="both"/>
        <w:rPr>
          <w:rFonts w:ascii="Times New Roman" w:hAnsi="Times New Roman" w:cs="Times New Roman"/>
          <w:bCs/>
          <w:noProof/>
          <w:color w:val="000000"/>
          <w:sz w:val="22"/>
          <w:szCs w:val="22"/>
          <w:lang w:val="tr-TR"/>
        </w:rPr>
      </w:pPr>
      <w:r w:rsidRPr="009B0466">
        <w:rPr>
          <w:rFonts w:ascii="Times New Roman" w:hAnsi="Times New Roman" w:cs="Times New Roman"/>
          <w:bCs/>
          <w:noProof/>
          <w:color w:val="000000"/>
          <w:sz w:val="22"/>
          <w:szCs w:val="22"/>
          <w:lang w:val="tr-TR"/>
        </w:rPr>
        <w:t xml:space="preserve">Kişisel veri işlemenin suç işlenmesinin önlenmesi veya suç soruşturması için gerekli olması;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veya kişisel veri işlemenin bütçe, vergi ve mali konulara ilişkin olarak Devletin ekonomik ve mali çıkarlarının korunması için gerekli olması hallerinde ise KVKK hükümleri kısmen uygulanmaz. </w:t>
      </w:r>
    </w:p>
    <w:p w14:paraId="6B86F579" w14:textId="77777777" w:rsidR="00180F48" w:rsidRPr="009B0466" w:rsidRDefault="00180F48" w:rsidP="00180F48">
      <w:pPr>
        <w:spacing w:before="120" w:after="120"/>
        <w:jc w:val="both"/>
        <w:rPr>
          <w:rFonts w:ascii="Times New Roman" w:hAnsi="Times New Roman" w:cs="Times New Roman"/>
          <w:bCs/>
          <w:noProof/>
          <w:color w:val="000000"/>
          <w:sz w:val="22"/>
          <w:szCs w:val="22"/>
          <w:lang w:val="tr-TR"/>
        </w:rPr>
      </w:pPr>
      <w:r w:rsidRPr="009B0466">
        <w:rPr>
          <w:rFonts w:ascii="Times New Roman" w:hAnsi="Times New Roman" w:cs="Times New Roman"/>
          <w:bCs/>
          <w:noProof/>
          <w:color w:val="000000"/>
          <w:sz w:val="22"/>
          <w:szCs w:val="22"/>
          <w:lang w:val="tr-TR"/>
        </w:rPr>
        <w:t>Bu çerçevede, dış kaynaklardan gelen yasal ve bağlayıcı talepler karşılanırken kurumumuzun ilgili kişiye talep özelinde bilgi verme zorunluluğu bulunmayabilir. Ayrıca anılan aktarımlar, açık rızaya tabi olmayacaktır. Diğer bir anlatımla, yetkili otoritelerin ilgili kişilere ait bilgi talepleri, ilgili kişinin açık rızası olmadan ve eğer istisna kapsamında ise ilgili kişiye ayrıca bilgilendirme yapılmadan karşılanabilir.</w:t>
      </w:r>
    </w:p>
    <w:p w14:paraId="707A3EEF" w14:textId="57FEFD89" w:rsidR="00411721" w:rsidRPr="009B0466" w:rsidRDefault="007C4EB7" w:rsidP="00315FF6">
      <w:pPr>
        <w:pStyle w:val="Balk2"/>
        <w:rPr>
          <w:rFonts w:ascii="Times New Roman" w:hAnsi="Times New Roman" w:cs="Times New Roman"/>
          <w:noProof/>
          <w:sz w:val="22"/>
          <w:szCs w:val="22"/>
          <w:lang w:val="tr-TR"/>
        </w:rPr>
      </w:pPr>
      <w:r w:rsidRPr="009B0466">
        <w:rPr>
          <w:rFonts w:ascii="Times New Roman" w:hAnsi="Times New Roman" w:cs="Times New Roman"/>
          <w:noProof/>
          <w:sz w:val="22"/>
          <w:szCs w:val="22"/>
          <w:lang w:val="tr-TR"/>
        </w:rPr>
        <w:t>6</w:t>
      </w:r>
      <w:r w:rsidR="00411721" w:rsidRPr="009B0466">
        <w:rPr>
          <w:rFonts w:ascii="Times New Roman" w:hAnsi="Times New Roman" w:cs="Times New Roman"/>
          <w:noProof/>
          <w:sz w:val="22"/>
          <w:szCs w:val="22"/>
          <w:lang w:val="tr-TR"/>
        </w:rPr>
        <w:t>.İLGİLİ KİŞİNİN HAKLARI NELERDİR?</w:t>
      </w:r>
    </w:p>
    <w:p w14:paraId="1CCD46D8" w14:textId="77777777" w:rsidR="00411721" w:rsidRPr="009B0466" w:rsidRDefault="00411721" w:rsidP="00411721">
      <w:pPr>
        <w:spacing w:before="120" w:after="120" w:line="240" w:lineRule="auto"/>
        <w:jc w:val="both"/>
        <w:rPr>
          <w:rFonts w:ascii="Times New Roman" w:hAnsi="Times New Roman" w:cs="Times New Roman"/>
          <w:bCs/>
          <w:noProof/>
          <w:color w:val="000000"/>
          <w:sz w:val="22"/>
          <w:szCs w:val="22"/>
          <w:lang w:val="tr-TR"/>
        </w:rPr>
      </w:pPr>
      <w:r w:rsidRPr="009B0466">
        <w:rPr>
          <w:rFonts w:ascii="Times New Roman" w:hAnsi="Times New Roman" w:cs="Times New Roman"/>
          <w:bCs/>
          <w:noProof/>
          <w:color w:val="000000"/>
          <w:sz w:val="22"/>
          <w:szCs w:val="22"/>
          <w:lang w:val="tr-TR"/>
        </w:rPr>
        <w:t xml:space="preserve">İlgili kişinin hakları, KVKK’nın 11. Maddesinde düzenlenmiştir. Buna göre; </w:t>
      </w:r>
    </w:p>
    <w:p w14:paraId="0A23953A" w14:textId="77777777" w:rsidR="00411721" w:rsidRPr="009B0466" w:rsidRDefault="00411721" w:rsidP="00411721">
      <w:pPr>
        <w:spacing w:before="120" w:after="120" w:line="240" w:lineRule="auto"/>
        <w:jc w:val="both"/>
        <w:rPr>
          <w:rFonts w:ascii="Times New Roman" w:hAnsi="Times New Roman" w:cs="Times New Roman"/>
          <w:bCs/>
          <w:i/>
          <w:iCs/>
          <w:noProof/>
          <w:color w:val="000000"/>
          <w:sz w:val="22"/>
          <w:szCs w:val="22"/>
          <w:lang w:val="tr-TR"/>
        </w:rPr>
      </w:pPr>
      <w:r w:rsidRPr="009B0466">
        <w:rPr>
          <w:rFonts w:ascii="Times New Roman" w:hAnsi="Times New Roman" w:cs="Times New Roman"/>
          <w:b/>
          <w:bCs/>
          <w:i/>
          <w:iCs/>
          <w:noProof/>
          <w:color w:val="000000"/>
          <w:sz w:val="22"/>
          <w:szCs w:val="22"/>
          <w:lang w:val="tr-TR"/>
        </w:rPr>
        <w:t xml:space="preserve">“İlgili kişinin hakları MADDE 11- </w:t>
      </w:r>
      <w:r w:rsidRPr="009B0466">
        <w:rPr>
          <w:rFonts w:ascii="Times New Roman" w:hAnsi="Times New Roman" w:cs="Times New Roman"/>
          <w:bCs/>
          <w:i/>
          <w:iCs/>
          <w:noProof/>
          <w:color w:val="000000"/>
          <w:sz w:val="22"/>
          <w:szCs w:val="22"/>
          <w:lang w:val="tr-TR"/>
        </w:rPr>
        <w:t xml:space="preserve">(1) Herkes, veri sorumlusuna başvurarak kendisiyle ilgili; </w:t>
      </w:r>
    </w:p>
    <w:p w14:paraId="122093DC" w14:textId="77777777" w:rsidR="00411721" w:rsidRPr="009B0466" w:rsidRDefault="00411721" w:rsidP="00411721">
      <w:pPr>
        <w:spacing w:before="120" w:after="120" w:line="240" w:lineRule="auto"/>
        <w:jc w:val="both"/>
        <w:rPr>
          <w:rFonts w:ascii="Times New Roman" w:hAnsi="Times New Roman" w:cs="Times New Roman"/>
          <w:bCs/>
          <w:i/>
          <w:iCs/>
          <w:noProof/>
          <w:color w:val="000000"/>
          <w:sz w:val="22"/>
          <w:szCs w:val="22"/>
          <w:lang w:val="tr-TR"/>
        </w:rPr>
      </w:pPr>
      <w:r w:rsidRPr="009B0466">
        <w:rPr>
          <w:rFonts w:ascii="Times New Roman" w:hAnsi="Times New Roman" w:cs="Times New Roman"/>
          <w:bCs/>
          <w:i/>
          <w:iCs/>
          <w:noProof/>
          <w:color w:val="000000"/>
          <w:sz w:val="22"/>
          <w:szCs w:val="22"/>
          <w:lang w:val="tr-TR"/>
        </w:rPr>
        <w:t xml:space="preserve">a) Kişisel veri işlenip işlenmediğini öğrenme, </w:t>
      </w:r>
    </w:p>
    <w:p w14:paraId="06D524D5" w14:textId="77777777" w:rsidR="00411721" w:rsidRPr="009B0466" w:rsidRDefault="00411721" w:rsidP="00411721">
      <w:pPr>
        <w:spacing w:before="120" w:after="120" w:line="240" w:lineRule="auto"/>
        <w:jc w:val="both"/>
        <w:rPr>
          <w:rFonts w:ascii="Times New Roman" w:hAnsi="Times New Roman" w:cs="Times New Roman"/>
          <w:bCs/>
          <w:i/>
          <w:iCs/>
          <w:noProof/>
          <w:color w:val="000000"/>
          <w:sz w:val="22"/>
          <w:szCs w:val="22"/>
          <w:lang w:val="tr-TR"/>
        </w:rPr>
      </w:pPr>
      <w:r w:rsidRPr="009B0466">
        <w:rPr>
          <w:rFonts w:ascii="Times New Roman" w:hAnsi="Times New Roman" w:cs="Times New Roman"/>
          <w:bCs/>
          <w:i/>
          <w:iCs/>
          <w:noProof/>
          <w:color w:val="000000"/>
          <w:sz w:val="22"/>
          <w:szCs w:val="22"/>
          <w:lang w:val="tr-TR"/>
        </w:rPr>
        <w:t xml:space="preserve">b) Kişisel verileri işlenmişse buna ilişkin bilgi talep etme, </w:t>
      </w:r>
    </w:p>
    <w:p w14:paraId="39F2C4EA" w14:textId="77777777" w:rsidR="00411721" w:rsidRPr="009B0466" w:rsidRDefault="00411721" w:rsidP="00411721">
      <w:pPr>
        <w:spacing w:before="120" w:after="120" w:line="240" w:lineRule="auto"/>
        <w:jc w:val="both"/>
        <w:rPr>
          <w:rFonts w:ascii="Times New Roman" w:hAnsi="Times New Roman" w:cs="Times New Roman"/>
          <w:bCs/>
          <w:i/>
          <w:iCs/>
          <w:noProof/>
          <w:color w:val="000000"/>
          <w:sz w:val="22"/>
          <w:szCs w:val="22"/>
          <w:lang w:val="tr-TR"/>
        </w:rPr>
      </w:pPr>
      <w:r w:rsidRPr="009B0466">
        <w:rPr>
          <w:rFonts w:ascii="Times New Roman" w:hAnsi="Times New Roman" w:cs="Times New Roman"/>
          <w:bCs/>
          <w:i/>
          <w:iCs/>
          <w:noProof/>
          <w:color w:val="000000"/>
          <w:sz w:val="22"/>
          <w:szCs w:val="22"/>
          <w:lang w:val="tr-TR"/>
        </w:rPr>
        <w:t xml:space="preserve">c) Kişisel verilerin işlenme amacını ve bunların amacına uygun kullanılıp kullanılmadığını öğrenme, </w:t>
      </w:r>
    </w:p>
    <w:p w14:paraId="31790E10" w14:textId="77777777" w:rsidR="00411721" w:rsidRPr="009B0466" w:rsidRDefault="00411721" w:rsidP="00411721">
      <w:pPr>
        <w:spacing w:before="120" w:after="120" w:line="240" w:lineRule="auto"/>
        <w:jc w:val="both"/>
        <w:rPr>
          <w:rFonts w:ascii="Times New Roman" w:hAnsi="Times New Roman" w:cs="Times New Roman"/>
          <w:bCs/>
          <w:i/>
          <w:iCs/>
          <w:noProof/>
          <w:color w:val="000000"/>
          <w:sz w:val="22"/>
          <w:szCs w:val="22"/>
          <w:lang w:val="tr-TR"/>
        </w:rPr>
      </w:pPr>
      <w:r w:rsidRPr="009B0466">
        <w:rPr>
          <w:rFonts w:ascii="Times New Roman" w:hAnsi="Times New Roman" w:cs="Times New Roman"/>
          <w:bCs/>
          <w:i/>
          <w:iCs/>
          <w:noProof/>
          <w:color w:val="000000"/>
          <w:sz w:val="22"/>
          <w:szCs w:val="22"/>
          <w:lang w:val="tr-TR"/>
        </w:rPr>
        <w:t xml:space="preserve">ç) Yurt içinde veya yurt dışında kişisel verilerin aktarıldığı üçüncü kişileri bilme, </w:t>
      </w:r>
    </w:p>
    <w:p w14:paraId="0C1D597A" w14:textId="77777777" w:rsidR="00411721" w:rsidRPr="009B0466" w:rsidRDefault="00411721" w:rsidP="00411721">
      <w:pPr>
        <w:spacing w:before="120" w:after="120" w:line="240" w:lineRule="auto"/>
        <w:jc w:val="both"/>
        <w:rPr>
          <w:rFonts w:ascii="Times New Roman" w:hAnsi="Times New Roman" w:cs="Times New Roman"/>
          <w:bCs/>
          <w:i/>
          <w:iCs/>
          <w:noProof/>
          <w:color w:val="000000"/>
          <w:sz w:val="22"/>
          <w:szCs w:val="22"/>
          <w:lang w:val="tr-TR"/>
        </w:rPr>
      </w:pPr>
      <w:r w:rsidRPr="009B0466">
        <w:rPr>
          <w:rFonts w:ascii="Times New Roman" w:hAnsi="Times New Roman" w:cs="Times New Roman"/>
          <w:bCs/>
          <w:i/>
          <w:iCs/>
          <w:noProof/>
          <w:color w:val="000000"/>
          <w:sz w:val="22"/>
          <w:szCs w:val="22"/>
          <w:lang w:val="tr-TR"/>
        </w:rPr>
        <w:t xml:space="preserve">d) Kişisel verilerin eksik veya yanlış işlenmiş olması hâlinde bunların düzeltilmesini isteme, </w:t>
      </w:r>
    </w:p>
    <w:p w14:paraId="5CFE52BE" w14:textId="77777777" w:rsidR="00411721" w:rsidRPr="009B0466" w:rsidRDefault="00411721" w:rsidP="00411721">
      <w:pPr>
        <w:spacing w:before="120" w:after="120" w:line="240" w:lineRule="auto"/>
        <w:jc w:val="both"/>
        <w:rPr>
          <w:rFonts w:ascii="Times New Roman" w:hAnsi="Times New Roman" w:cs="Times New Roman"/>
          <w:bCs/>
          <w:i/>
          <w:iCs/>
          <w:noProof/>
          <w:color w:val="000000"/>
          <w:sz w:val="22"/>
          <w:szCs w:val="22"/>
          <w:lang w:val="tr-TR"/>
        </w:rPr>
      </w:pPr>
      <w:r w:rsidRPr="009B0466">
        <w:rPr>
          <w:rFonts w:ascii="Times New Roman" w:hAnsi="Times New Roman" w:cs="Times New Roman"/>
          <w:bCs/>
          <w:i/>
          <w:iCs/>
          <w:noProof/>
          <w:color w:val="000000"/>
          <w:sz w:val="22"/>
          <w:szCs w:val="22"/>
          <w:lang w:val="tr-TR"/>
        </w:rPr>
        <w:t xml:space="preserve">e) 7 nci maddede öngörülen şartlar çerçevesinde kişisel verilerin silinmesini veya yok edilmesini isteme, </w:t>
      </w:r>
    </w:p>
    <w:p w14:paraId="23B9306C" w14:textId="77777777" w:rsidR="00411721" w:rsidRPr="009B0466" w:rsidRDefault="00411721" w:rsidP="00411721">
      <w:pPr>
        <w:spacing w:before="120" w:after="120" w:line="240" w:lineRule="auto"/>
        <w:jc w:val="both"/>
        <w:rPr>
          <w:rFonts w:ascii="Times New Roman" w:hAnsi="Times New Roman" w:cs="Times New Roman"/>
          <w:bCs/>
          <w:i/>
          <w:iCs/>
          <w:noProof/>
          <w:color w:val="000000"/>
          <w:sz w:val="22"/>
          <w:szCs w:val="22"/>
          <w:lang w:val="tr-TR"/>
        </w:rPr>
      </w:pPr>
      <w:r w:rsidRPr="009B0466">
        <w:rPr>
          <w:rFonts w:ascii="Times New Roman" w:hAnsi="Times New Roman" w:cs="Times New Roman"/>
          <w:bCs/>
          <w:i/>
          <w:iCs/>
          <w:noProof/>
          <w:color w:val="000000"/>
          <w:sz w:val="22"/>
          <w:szCs w:val="22"/>
          <w:lang w:val="tr-TR"/>
        </w:rPr>
        <w:t xml:space="preserve">f) (d) ve (e) bentleri uyarınca yapılan işlemlerin, kişisel verilerin aktarıldığı üçüncü kişilere bildirilmesini isteme, </w:t>
      </w:r>
    </w:p>
    <w:p w14:paraId="12835A35" w14:textId="77777777" w:rsidR="00411721" w:rsidRPr="009B0466" w:rsidRDefault="00411721" w:rsidP="00411721">
      <w:pPr>
        <w:spacing w:before="120" w:after="120" w:line="240" w:lineRule="auto"/>
        <w:jc w:val="both"/>
        <w:rPr>
          <w:rFonts w:ascii="Times New Roman" w:hAnsi="Times New Roman" w:cs="Times New Roman"/>
          <w:bCs/>
          <w:i/>
          <w:iCs/>
          <w:noProof/>
          <w:color w:val="000000"/>
          <w:sz w:val="22"/>
          <w:szCs w:val="22"/>
          <w:lang w:val="tr-TR"/>
        </w:rPr>
      </w:pPr>
      <w:r w:rsidRPr="009B0466">
        <w:rPr>
          <w:rFonts w:ascii="Times New Roman" w:hAnsi="Times New Roman" w:cs="Times New Roman"/>
          <w:bCs/>
          <w:i/>
          <w:iCs/>
          <w:noProof/>
          <w:color w:val="000000"/>
          <w:sz w:val="22"/>
          <w:szCs w:val="22"/>
          <w:lang w:val="tr-TR"/>
        </w:rPr>
        <w:t xml:space="preserve">g) İşlenen verilerin münhasıran otomatik sistemler vasıtasıyla analiz edilmesi suretiyle kişinin kendisi aleyhine bir sonucun ortaya çıkmasına itiraz etme, </w:t>
      </w:r>
    </w:p>
    <w:p w14:paraId="542854DB" w14:textId="77777777" w:rsidR="00411721" w:rsidRPr="009B0466" w:rsidRDefault="00411721" w:rsidP="00411721">
      <w:pPr>
        <w:spacing w:before="120" w:after="120" w:line="240" w:lineRule="auto"/>
        <w:jc w:val="both"/>
        <w:rPr>
          <w:rFonts w:ascii="Times New Roman" w:hAnsi="Times New Roman" w:cs="Times New Roman"/>
          <w:bCs/>
          <w:i/>
          <w:iCs/>
          <w:noProof/>
          <w:color w:val="000000"/>
          <w:sz w:val="22"/>
          <w:szCs w:val="22"/>
          <w:lang w:val="tr-TR"/>
        </w:rPr>
      </w:pPr>
      <w:r w:rsidRPr="009B0466">
        <w:rPr>
          <w:rFonts w:ascii="Times New Roman" w:hAnsi="Times New Roman" w:cs="Times New Roman"/>
          <w:bCs/>
          <w:i/>
          <w:iCs/>
          <w:noProof/>
          <w:color w:val="000000"/>
          <w:sz w:val="22"/>
          <w:szCs w:val="22"/>
          <w:lang w:val="tr-TR"/>
        </w:rPr>
        <w:t xml:space="preserve">ğ) Kişisel verilerin kanuna aykırı olarak işlenmesi sebebiyle zarara uğraması hâlinde zararın giderilmesini talep etme, </w:t>
      </w:r>
    </w:p>
    <w:p w14:paraId="2A4C38D7" w14:textId="77777777" w:rsidR="00411721" w:rsidRPr="009B0466" w:rsidRDefault="00411721" w:rsidP="00411721">
      <w:pPr>
        <w:rPr>
          <w:rFonts w:ascii="Times New Roman" w:hAnsi="Times New Roman" w:cs="Times New Roman"/>
          <w:bCs/>
          <w:i/>
          <w:iCs/>
          <w:noProof/>
          <w:color w:val="000000"/>
          <w:sz w:val="22"/>
          <w:szCs w:val="22"/>
          <w:lang w:val="tr-TR"/>
        </w:rPr>
      </w:pPr>
      <w:r w:rsidRPr="009B0466">
        <w:rPr>
          <w:rFonts w:ascii="Times New Roman" w:hAnsi="Times New Roman" w:cs="Times New Roman"/>
          <w:bCs/>
          <w:i/>
          <w:iCs/>
          <w:noProof/>
          <w:color w:val="000000"/>
          <w:sz w:val="22"/>
          <w:szCs w:val="22"/>
          <w:lang w:val="tr-TR"/>
        </w:rPr>
        <w:t>haklarına sahiptir.”</w:t>
      </w:r>
    </w:p>
    <w:p w14:paraId="71A110EE" w14:textId="77777777" w:rsidR="00CF7D29" w:rsidRPr="009B0466" w:rsidRDefault="00411721" w:rsidP="00CF7D29">
      <w:pPr>
        <w:rPr>
          <w:rFonts w:ascii="Times New Roman" w:hAnsi="Times New Roman" w:cs="Times New Roman"/>
          <w:bCs/>
          <w:noProof/>
          <w:color w:val="000000"/>
          <w:sz w:val="22"/>
          <w:szCs w:val="22"/>
          <w:lang w:val="tr-TR"/>
        </w:rPr>
      </w:pPr>
      <w:r w:rsidRPr="009B0466">
        <w:rPr>
          <w:rFonts w:ascii="Times New Roman" w:hAnsi="Times New Roman" w:cs="Times New Roman"/>
          <w:bCs/>
          <w:noProof/>
          <w:color w:val="000000"/>
          <w:sz w:val="22"/>
          <w:szCs w:val="22"/>
          <w:lang w:val="tr-TR"/>
        </w:rPr>
        <w:t>Herkes, bu haklarını Veri Sorumlusuna Başvuru Usul ve Esasları Hakkında Tebliğ’e uygun bir şekilde tarafımıza iletebilir.</w:t>
      </w:r>
    </w:p>
    <w:p w14:paraId="4B551C00" w14:textId="77777777" w:rsidR="009B0466" w:rsidRDefault="009B0466" w:rsidP="00CF7D29">
      <w:pPr>
        <w:rPr>
          <w:rFonts w:ascii="Times New Roman" w:hAnsi="Times New Roman" w:cs="Times New Roman"/>
          <w:b/>
          <w:bCs/>
          <w:sz w:val="22"/>
          <w:szCs w:val="22"/>
          <w:lang w:val="tr-TR"/>
        </w:rPr>
      </w:pPr>
    </w:p>
    <w:p w14:paraId="387E2468" w14:textId="77777777" w:rsidR="009B0466" w:rsidRDefault="009B0466" w:rsidP="00CF7D29">
      <w:pPr>
        <w:rPr>
          <w:rFonts w:ascii="Times New Roman" w:hAnsi="Times New Roman" w:cs="Times New Roman"/>
          <w:b/>
          <w:bCs/>
          <w:sz w:val="22"/>
          <w:szCs w:val="22"/>
          <w:lang w:val="tr-TR"/>
        </w:rPr>
      </w:pPr>
    </w:p>
    <w:p w14:paraId="012483E2" w14:textId="77777777" w:rsidR="009B0466" w:rsidRDefault="009B0466" w:rsidP="00CF7D29">
      <w:pPr>
        <w:rPr>
          <w:rFonts w:ascii="Times New Roman" w:hAnsi="Times New Roman" w:cs="Times New Roman"/>
          <w:b/>
          <w:bCs/>
          <w:sz w:val="22"/>
          <w:szCs w:val="22"/>
          <w:lang w:val="tr-TR"/>
        </w:rPr>
      </w:pPr>
    </w:p>
    <w:p w14:paraId="7A8877DC" w14:textId="77777777" w:rsidR="009B0466" w:rsidRDefault="009B0466" w:rsidP="00CF7D29">
      <w:pPr>
        <w:rPr>
          <w:rFonts w:ascii="Times New Roman" w:hAnsi="Times New Roman" w:cs="Times New Roman"/>
          <w:b/>
          <w:bCs/>
          <w:sz w:val="22"/>
          <w:szCs w:val="22"/>
          <w:lang w:val="tr-TR"/>
        </w:rPr>
      </w:pPr>
    </w:p>
    <w:p w14:paraId="0B3368C6" w14:textId="77777777" w:rsidR="009B0466" w:rsidRDefault="009B0466" w:rsidP="00CF7D29">
      <w:pPr>
        <w:rPr>
          <w:rFonts w:ascii="Times New Roman" w:hAnsi="Times New Roman" w:cs="Times New Roman"/>
          <w:b/>
          <w:bCs/>
          <w:sz w:val="22"/>
          <w:szCs w:val="22"/>
          <w:lang w:val="tr-TR"/>
        </w:rPr>
      </w:pPr>
    </w:p>
    <w:p w14:paraId="19B9FE39" w14:textId="77777777" w:rsidR="009B0466" w:rsidRDefault="009B0466" w:rsidP="00CF7D29">
      <w:pPr>
        <w:rPr>
          <w:rFonts w:ascii="Times New Roman" w:hAnsi="Times New Roman" w:cs="Times New Roman"/>
          <w:b/>
          <w:bCs/>
          <w:sz w:val="22"/>
          <w:szCs w:val="22"/>
          <w:lang w:val="tr-TR"/>
        </w:rPr>
      </w:pPr>
    </w:p>
    <w:p w14:paraId="22F1BE2F" w14:textId="77777777" w:rsidR="009B0466" w:rsidRDefault="009B0466" w:rsidP="00CF7D29">
      <w:pPr>
        <w:rPr>
          <w:rFonts w:ascii="Times New Roman" w:hAnsi="Times New Roman" w:cs="Times New Roman"/>
          <w:b/>
          <w:bCs/>
          <w:sz w:val="22"/>
          <w:szCs w:val="22"/>
          <w:lang w:val="tr-TR"/>
        </w:rPr>
      </w:pPr>
    </w:p>
    <w:p w14:paraId="27535225" w14:textId="0F5AA17C" w:rsidR="00411721" w:rsidRPr="009B0466" w:rsidRDefault="00315FF6" w:rsidP="00CF7D29">
      <w:pPr>
        <w:rPr>
          <w:rFonts w:ascii="Times New Roman" w:hAnsi="Times New Roman" w:cs="Times New Roman"/>
          <w:b/>
          <w:bCs/>
          <w:sz w:val="22"/>
          <w:szCs w:val="22"/>
          <w:lang w:val="tr-TR"/>
        </w:rPr>
      </w:pPr>
      <w:r w:rsidRPr="009B0466">
        <w:rPr>
          <w:rFonts w:ascii="Times New Roman" w:hAnsi="Times New Roman" w:cs="Times New Roman"/>
          <w:b/>
          <w:bCs/>
          <w:sz w:val="22"/>
          <w:szCs w:val="22"/>
          <w:lang w:val="tr-TR"/>
        </w:rPr>
        <w:lastRenderedPageBreak/>
        <w:t>7</w:t>
      </w:r>
      <w:r w:rsidR="00411721" w:rsidRPr="009B0466">
        <w:rPr>
          <w:rFonts w:ascii="Times New Roman" w:hAnsi="Times New Roman" w:cs="Times New Roman"/>
          <w:b/>
          <w:bCs/>
          <w:sz w:val="22"/>
          <w:szCs w:val="22"/>
          <w:lang w:val="tr-TR"/>
        </w:rPr>
        <w:t>.VERİ SORUMLUSUNUN BİLGİLERİ</w:t>
      </w:r>
    </w:p>
    <w:bookmarkEnd w:id="0"/>
    <w:p w14:paraId="4E1FAE60" w14:textId="77777777" w:rsidR="00156D65" w:rsidRPr="009B0466" w:rsidRDefault="00156D65" w:rsidP="00156D65">
      <w:pPr>
        <w:spacing w:before="120" w:after="120"/>
        <w:jc w:val="both"/>
        <w:rPr>
          <w:rFonts w:asciiTheme="majorBidi" w:hAnsiTheme="majorBidi" w:cstheme="majorBidi"/>
          <w:bCs/>
          <w:color w:val="000000"/>
          <w:sz w:val="22"/>
          <w:szCs w:val="22"/>
          <w:lang w:val="tr-TR"/>
        </w:rPr>
      </w:pPr>
      <w:r w:rsidRPr="009B0466">
        <w:rPr>
          <w:rFonts w:asciiTheme="majorBidi" w:hAnsiTheme="majorBidi" w:cstheme="majorBidi"/>
          <w:bCs/>
          <w:color w:val="000000"/>
          <w:sz w:val="22"/>
          <w:szCs w:val="22"/>
          <w:lang w:val="tr-TR"/>
        </w:rPr>
        <w:t>Üniversitemiz, Kişisel Verileri Koruma Kurumu tarafından tutulan Veri Sorumluları Sicil Bilgi Sistemi’ne aşağıdaki bilgilerle kayıtlıdır:</w:t>
      </w:r>
    </w:p>
    <w:tbl>
      <w:tblPr>
        <w:tblStyle w:val="TabloKlavuzu"/>
        <w:tblW w:w="0" w:type="auto"/>
        <w:tblLook w:val="04A0" w:firstRow="1" w:lastRow="0" w:firstColumn="1" w:lastColumn="0" w:noHBand="0" w:noVBand="1"/>
      </w:tblPr>
      <w:tblGrid>
        <w:gridCol w:w="2235"/>
        <w:gridCol w:w="7985"/>
      </w:tblGrid>
      <w:tr w:rsidR="00156D65" w:rsidRPr="002B6B0C" w14:paraId="3604CAF5" w14:textId="77777777" w:rsidTr="00DF1B5A">
        <w:tc>
          <w:tcPr>
            <w:tcW w:w="2235" w:type="dxa"/>
          </w:tcPr>
          <w:p w14:paraId="30718393" w14:textId="77777777" w:rsidR="00156D65" w:rsidRPr="009B0466" w:rsidRDefault="00156D65" w:rsidP="00DF1B5A">
            <w:pPr>
              <w:jc w:val="both"/>
              <w:rPr>
                <w:rFonts w:ascii="Times New Roman" w:hAnsi="Times New Roman" w:cs="Times New Roman"/>
                <w:b/>
                <w:sz w:val="22"/>
                <w:szCs w:val="22"/>
                <w:lang w:val="tr-TR"/>
              </w:rPr>
            </w:pPr>
            <w:r w:rsidRPr="009B0466">
              <w:rPr>
                <w:rFonts w:ascii="Times New Roman" w:hAnsi="Times New Roman" w:cs="Times New Roman"/>
                <w:b/>
                <w:sz w:val="22"/>
                <w:szCs w:val="22"/>
                <w:lang w:val="tr-TR"/>
              </w:rPr>
              <w:t>Adı</w:t>
            </w:r>
          </w:p>
        </w:tc>
        <w:tc>
          <w:tcPr>
            <w:tcW w:w="7985" w:type="dxa"/>
          </w:tcPr>
          <w:p w14:paraId="0DD16B0F" w14:textId="77777777" w:rsidR="00156D65" w:rsidRPr="009B0466" w:rsidRDefault="00156D65" w:rsidP="00DF1B5A">
            <w:pPr>
              <w:jc w:val="both"/>
              <w:rPr>
                <w:rFonts w:ascii="Times New Roman" w:hAnsi="Times New Roman" w:cs="Times New Roman"/>
                <w:bCs/>
                <w:sz w:val="22"/>
                <w:szCs w:val="22"/>
                <w:lang w:val="tr-TR"/>
              </w:rPr>
            </w:pPr>
            <w:r w:rsidRPr="009B0466">
              <w:rPr>
                <w:rFonts w:ascii="Times New Roman" w:hAnsi="Times New Roman" w:cs="Times New Roman"/>
                <w:bCs/>
                <w:sz w:val="22"/>
                <w:szCs w:val="22"/>
                <w:lang w:val="tr-TR"/>
              </w:rPr>
              <w:t>NAMIK KEMAL ÜNİVERSİTESİ REKTÖRLÜĞÜ ÖZEL KALEM</w:t>
            </w:r>
          </w:p>
        </w:tc>
      </w:tr>
      <w:tr w:rsidR="00156D65" w:rsidRPr="002B6B0C" w14:paraId="17E45A60" w14:textId="77777777" w:rsidTr="00DF1B5A">
        <w:tc>
          <w:tcPr>
            <w:tcW w:w="2235" w:type="dxa"/>
          </w:tcPr>
          <w:p w14:paraId="70EAEECB" w14:textId="77777777" w:rsidR="00156D65" w:rsidRPr="009B0466" w:rsidRDefault="00156D65" w:rsidP="00DF1B5A">
            <w:pPr>
              <w:jc w:val="both"/>
              <w:rPr>
                <w:rFonts w:ascii="Times New Roman" w:hAnsi="Times New Roman" w:cs="Times New Roman"/>
                <w:b/>
                <w:sz w:val="22"/>
                <w:szCs w:val="22"/>
                <w:lang w:val="tr-TR"/>
              </w:rPr>
            </w:pPr>
            <w:r w:rsidRPr="009B0466">
              <w:rPr>
                <w:rFonts w:ascii="Times New Roman" w:hAnsi="Times New Roman" w:cs="Times New Roman"/>
                <w:b/>
                <w:sz w:val="22"/>
                <w:szCs w:val="22"/>
                <w:lang w:val="tr-TR"/>
              </w:rPr>
              <w:t>Adresi</w:t>
            </w:r>
          </w:p>
        </w:tc>
        <w:tc>
          <w:tcPr>
            <w:tcW w:w="7985" w:type="dxa"/>
          </w:tcPr>
          <w:p w14:paraId="7FD7E11F" w14:textId="77777777" w:rsidR="00156D65" w:rsidRPr="009B0466" w:rsidRDefault="00156D65" w:rsidP="00DF1B5A">
            <w:pPr>
              <w:jc w:val="both"/>
              <w:rPr>
                <w:rFonts w:ascii="Times New Roman" w:hAnsi="Times New Roman" w:cs="Times New Roman"/>
                <w:bCs/>
                <w:sz w:val="22"/>
                <w:szCs w:val="22"/>
                <w:lang w:val="tr-TR"/>
              </w:rPr>
            </w:pPr>
            <w:r w:rsidRPr="009B0466">
              <w:rPr>
                <w:rFonts w:ascii="Times New Roman" w:hAnsi="Times New Roman" w:cs="Times New Roman"/>
                <w:bCs/>
                <w:sz w:val="22"/>
                <w:szCs w:val="22"/>
                <w:lang w:val="tr-TR"/>
              </w:rPr>
              <w:t>NAMIK KEMAL MAHALLESİ KAMPÜS CADDE NO: 10/4/ SÜLEYMANPAŞA TEKİRDAĞ</w:t>
            </w:r>
          </w:p>
        </w:tc>
      </w:tr>
      <w:tr w:rsidR="00156D65" w14:paraId="00B9B3EC" w14:textId="77777777" w:rsidTr="00DF1B5A">
        <w:tc>
          <w:tcPr>
            <w:tcW w:w="2235" w:type="dxa"/>
          </w:tcPr>
          <w:p w14:paraId="2E6BCEF2" w14:textId="77777777" w:rsidR="00156D65" w:rsidRPr="009B0466" w:rsidRDefault="00156D65" w:rsidP="00DF1B5A">
            <w:pPr>
              <w:jc w:val="both"/>
              <w:rPr>
                <w:rFonts w:ascii="Times New Roman" w:hAnsi="Times New Roman" w:cs="Times New Roman"/>
                <w:b/>
                <w:sz w:val="22"/>
                <w:szCs w:val="22"/>
                <w:lang w:val="tr-TR"/>
              </w:rPr>
            </w:pPr>
            <w:r w:rsidRPr="009B0466">
              <w:rPr>
                <w:rFonts w:ascii="Times New Roman" w:hAnsi="Times New Roman" w:cs="Times New Roman"/>
                <w:b/>
                <w:sz w:val="22"/>
                <w:szCs w:val="22"/>
                <w:lang w:val="tr-TR"/>
              </w:rPr>
              <w:t>E-Posta Adresi</w:t>
            </w:r>
          </w:p>
        </w:tc>
        <w:tc>
          <w:tcPr>
            <w:tcW w:w="7985" w:type="dxa"/>
          </w:tcPr>
          <w:p w14:paraId="78EEEAFC" w14:textId="77777777" w:rsidR="00156D65" w:rsidRPr="009B0466" w:rsidRDefault="009B6133" w:rsidP="00DF1B5A">
            <w:pPr>
              <w:jc w:val="both"/>
              <w:rPr>
                <w:rFonts w:ascii="Times New Roman" w:hAnsi="Times New Roman" w:cs="Times New Roman"/>
                <w:bCs/>
                <w:sz w:val="22"/>
                <w:szCs w:val="22"/>
                <w:lang w:val="tr-TR"/>
              </w:rPr>
            </w:pPr>
            <w:hyperlink r:id="rId7" w:history="1">
              <w:r w:rsidR="00156D65" w:rsidRPr="009B0466">
                <w:rPr>
                  <w:rStyle w:val="Kpr"/>
                  <w:rFonts w:ascii="Times New Roman" w:hAnsi="Times New Roman" w:cs="Times New Roman"/>
                  <w:bCs/>
                  <w:sz w:val="22"/>
                  <w:szCs w:val="22"/>
                  <w:lang w:val="tr-TR"/>
                </w:rPr>
                <w:t>kvkk@nku.edu.tr</w:t>
              </w:r>
            </w:hyperlink>
          </w:p>
        </w:tc>
      </w:tr>
      <w:tr w:rsidR="00156D65" w14:paraId="56DFFD85" w14:textId="77777777" w:rsidTr="00DF1B5A">
        <w:tc>
          <w:tcPr>
            <w:tcW w:w="2235" w:type="dxa"/>
          </w:tcPr>
          <w:p w14:paraId="6F380746" w14:textId="77777777" w:rsidR="00156D65" w:rsidRPr="009B0466" w:rsidRDefault="00156D65" w:rsidP="00DF1B5A">
            <w:pPr>
              <w:jc w:val="both"/>
              <w:rPr>
                <w:rFonts w:ascii="Times New Roman" w:hAnsi="Times New Roman" w:cs="Times New Roman"/>
                <w:b/>
                <w:sz w:val="22"/>
                <w:szCs w:val="22"/>
                <w:lang w:val="tr-TR"/>
              </w:rPr>
            </w:pPr>
            <w:r w:rsidRPr="009B0466">
              <w:rPr>
                <w:rFonts w:ascii="Times New Roman" w:hAnsi="Times New Roman" w:cs="Times New Roman"/>
                <w:b/>
                <w:sz w:val="22"/>
                <w:szCs w:val="22"/>
                <w:lang w:val="tr-TR"/>
              </w:rPr>
              <w:t>KEP Adresi</w:t>
            </w:r>
          </w:p>
        </w:tc>
        <w:tc>
          <w:tcPr>
            <w:tcW w:w="7985" w:type="dxa"/>
          </w:tcPr>
          <w:p w14:paraId="537BFE84" w14:textId="77777777" w:rsidR="00156D65" w:rsidRPr="009B0466" w:rsidRDefault="00156D65" w:rsidP="00DF1B5A">
            <w:pPr>
              <w:jc w:val="both"/>
              <w:rPr>
                <w:rFonts w:ascii="Times New Roman" w:hAnsi="Times New Roman" w:cs="Times New Roman"/>
                <w:bCs/>
                <w:sz w:val="22"/>
                <w:szCs w:val="22"/>
                <w:lang w:val="tr-TR"/>
              </w:rPr>
            </w:pPr>
            <w:r w:rsidRPr="009B0466">
              <w:rPr>
                <w:rFonts w:ascii="Times New Roman" w:hAnsi="Times New Roman" w:cs="Times New Roman"/>
                <w:bCs/>
                <w:sz w:val="22"/>
                <w:szCs w:val="22"/>
                <w:lang w:val="tr-TR"/>
              </w:rPr>
              <w:t>namikkemaluniversitesi@hs01.kep.tr</w:t>
            </w:r>
          </w:p>
        </w:tc>
      </w:tr>
    </w:tbl>
    <w:p w14:paraId="47B193B3" w14:textId="77777777" w:rsidR="00315FF6" w:rsidRDefault="00315FF6" w:rsidP="00315FF6">
      <w:pPr>
        <w:rPr>
          <w:rFonts w:asciiTheme="majorBidi" w:hAnsiTheme="majorBidi" w:cstheme="majorBidi"/>
          <w:bCs/>
          <w:color w:val="000000"/>
          <w:sz w:val="24"/>
          <w:szCs w:val="24"/>
          <w:lang w:val="tr-TR"/>
        </w:rPr>
      </w:pPr>
    </w:p>
    <w:sectPr w:rsidR="00315FF6" w:rsidSect="009B0466">
      <w:headerReference w:type="even" r:id="rId8"/>
      <w:headerReference w:type="default" r:id="rId9"/>
      <w:footerReference w:type="even" r:id="rId10"/>
      <w:footerReference w:type="default" r:id="rId11"/>
      <w:headerReference w:type="first" r:id="rId12"/>
      <w:footerReference w:type="first" r:id="rId13"/>
      <w:pgSz w:w="12240" w:h="15840"/>
      <w:pgMar w:top="1134" w:right="1080" w:bottom="1440" w:left="1080" w:header="0" w:footer="36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F30D5" w14:textId="77777777" w:rsidR="009B6133" w:rsidRDefault="009B6133">
      <w:pPr>
        <w:spacing w:line="240" w:lineRule="auto"/>
      </w:pPr>
      <w:r>
        <w:separator/>
      </w:r>
    </w:p>
  </w:endnote>
  <w:endnote w:type="continuationSeparator" w:id="0">
    <w:p w14:paraId="349F4D85" w14:textId="77777777" w:rsidR="009B6133" w:rsidRDefault="009B6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08EF" w14:textId="77777777" w:rsidR="009B0466" w:rsidRDefault="009B046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D6AD9" w14:textId="77777777" w:rsidR="00D862C0" w:rsidRDefault="00D862C0" w:rsidP="00D862C0"/>
  <w:p w14:paraId="1EE8DAAE" w14:textId="77777777" w:rsidR="00D862C0" w:rsidRDefault="00D862C0" w:rsidP="00D862C0">
    <w:pPr>
      <w:pStyle w:val="AltBilgi"/>
      <w:rPr>
        <w:sz w:val="24"/>
        <w:szCs w:val="24"/>
      </w:rPr>
    </w:pPr>
    <w:bookmarkStart w:id="2" w:name="_Hlk184030402"/>
    <w:bookmarkStart w:id="3" w:name="_Hlk184030403"/>
  </w:p>
  <w:p w14:paraId="255E8168" w14:textId="77777777" w:rsidR="00D862C0" w:rsidRDefault="00D862C0" w:rsidP="00D862C0">
    <w:pPr>
      <w:pStyle w:val="AltBilgi"/>
      <w:rPr>
        <w:sz w:val="24"/>
        <w:szCs w:val="24"/>
      </w:rPr>
    </w:pPr>
  </w:p>
  <w:p w14:paraId="080D10D2" w14:textId="77777777" w:rsidR="00D862C0" w:rsidRDefault="00D862C0" w:rsidP="00D862C0">
    <w:pPr>
      <w:pStyle w:val="AltBilgi"/>
      <w:rPr>
        <w:sz w:val="24"/>
        <w:szCs w:val="24"/>
      </w:rPr>
    </w:pPr>
  </w:p>
  <w:p w14:paraId="6D509AE7" w14:textId="77777777" w:rsidR="00D862C0" w:rsidRDefault="00D862C0" w:rsidP="00D862C0">
    <w:pPr>
      <w:pStyle w:val="AltBilgi"/>
      <w:rPr>
        <w:sz w:val="24"/>
        <w:szCs w:val="24"/>
      </w:rPr>
    </w:pPr>
  </w:p>
  <w:p w14:paraId="4596ABFF" w14:textId="77777777" w:rsidR="00D862C0" w:rsidRDefault="00D862C0" w:rsidP="00D862C0">
    <w:pPr>
      <w:pStyle w:val="AltBilgi"/>
      <w:rPr>
        <w:sz w:val="24"/>
        <w:szCs w:val="24"/>
      </w:rPr>
    </w:pPr>
  </w:p>
  <w:p w14:paraId="04F9141C" w14:textId="77777777" w:rsidR="00D862C0" w:rsidRDefault="00D862C0" w:rsidP="00D862C0">
    <w:pPr>
      <w:pStyle w:val="AltBilgi"/>
      <w:rPr>
        <w:sz w:val="24"/>
        <w:szCs w:val="24"/>
      </w:rPr>
    </w:pPr>
  </w:p>
  <w:bookmarkEnd w:id="2"/>
  <w:bookmarkEnd w:id="3"/>
  <w:p w14:paraId="0D1801D0" w14:textId="77777777" w:rsidR="003A7229" w:rsidRDefault="003A722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8A332" w14:textId="77777777" w:rsidR="009B0466" w:rsidRDefault="009B04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D9CC1" w14:textId="77777777" w:rsidR="009B6133" w:rsidRDefault="009B6133">
      <w:pPr>
        <w:spacing w:line="240" w:lineRule="auto"/>
      </w:pPr>
      <w:r>
        <w:separator/>
      </w:r>
    </w:p>
  </w:footnote>
  <w:footnote w:type="continuationSeparator" w:id="0">
    <w:p w14:paraId="51FBDB06" w14:textId="77777777" w:rsidR="009B6133" w:rsidRDefault="009B6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07CE" w14:textId="77777777" w:rsidR="009B0466" w:rsidRDefault="009B046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244A" w14:textId="1EE65941" w:rsidR="003A7229" w:rsidRDefault="003A7229" w:rsidP="003A7229">
    <w:pPr>
      <w:pStyle w:val="stBilgi"/>
      <w:tabs>
        <w:tab w:val="clear" w:pos="4703"/>
        <w:tab w:val="center" w:pos="5103"/>
      </w:tabs>
    </w:pPr>
  </w:p>
  <w:p w14:paraId="25A9DBA2" w14:textId="77777777" w:rsidR="00241831" w:rsidRDefault="00241831" w:rsidP="00241831">
    <w:pPr>
      <w:pStyle w:val="stBilgi"/>
    </w:pPr>
  </w:p>
  <w:p w14:paraId="6B936747" w14:textId="77777777" w:rsidR="003A7229" w:rsidRDefault="003A7229" w:rsidP="003A72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0F32" w14:textId="3D1B89DB" w:rsidR="009B0466" w:rsidRDefault="009B0466">
    <w:pPr>
      <w:pStyle w:val="stBilgi"/>
    </w:pPr>
  </w:p>
  <w:tbl>
    <w:tblPr>
      <w:tblStyle w:val="TabloKlavuzu"/>
      <w:tblW w:w="5000" w:type="pct"/>
      <w:tblLook w:val="04A0" w:firstRow="1" w:lastRow="0" w:firstColumn="1" w:lastColumn="0" w:noHBand="0" w:noVBand="1"/>
    </w:tblPr>
    <w:tblGrid>
      <w:gridCol w:w="1749"/>
      <w:gridCol w:w="4366"/>
      <w:gridCol w:w="2072"/>
      <w:gridCol w:w="2109"/>
    </w:tblGrid>
    <w:tr w:rsidR="009B0466" w:rsidRPr="00171992" w14:paraId="64921C8D" w14:textId="77777777" w:rsidTr="0004226B">
      <w:trPr>
        <w:trHeight w:val="284"/>
      </w:trPr>
      <w:tc>
        <w:tcPr>
          <w:tcW w:w="850" w:type="pct"/>
          <w:vMerge w:val="restart"/>
          <w:vAlign w:val="center"/>
        </w:tcPr>
        <w:p w14:paraId="4945DA4D" w14:textId="77777777" w:rsidR="009B0466" w:rsidRPr="00171992" w:rsidRDefault="009B0466" w:rsidP="009B0466">
          <w:pPr>
            <w:jc w:val="center"/>
            <w:rPr>
              <w:b/>
              <w:bCs/>
              <w:sz w:val="24"/>
              <w:szCs w:val="24"/>
              <w:lang w:eastAsia="tr-TR"/>
            </w:rPr>
          </w:pPr>
          <w:r w:rsidRPr="00171992">
            <w:rPr>
              <w:noProof/>
              <w:sz w:val="24"/>
              <w:szCs w:val="24"/>
              <w:lang w:eastAsia="tr-TR"/>
            </w:rPr>
            <w:drawing>
              <wp:inline distT="0" distB="0" distL="0" distR="0" wp14:anchorId="48C3CE67" wp14:editId="47A56F51">
                <wp:extent cx="842010" cy="70866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713890"/>
                        </a:xfrm>
                        <a:prstGeom prst="rect">
                          <a:avLst/>
                        </a:prstGeom>
                        <a:noFill/>
                      </pic:spPr>
                    </pic:pic>
                  </a:graphicData>
                </a:graphic>
              </wp:inline>
            </w:drawing>
          </w:r>
        </w:p>
      </w:tc>
      <w:tc>
        <w:tcPr>
          <w:tcW w:w="2120" w:type="pct"/>
          <w:vMerge w:val="restart"/>
          <w:vAlign w:val="center"/>
        </w:tcPr>
        <w:p w14:paraId="5C84BE67" w14:textId="77777777" w:rsidR="009B0466" w:rsidRDefault="009B0466" w:rsidP="009B0466">
          <w:pPr>
            <w:jc w:val="center"/>
            <w:rPr>
              <w:rFonts w:ascii="Times New Roman" w:hAnsi="Times New Roman" w:cs="Times New Roman"/>
              <w:b/>
              <w:bCs/>
              <w:sz w:val="22"/>
              <w:szCs w:val="22"/>
              <w:lang w:eastAsia="tr-TR"/>
            </w:rPr>
          </w:pPr>
          <w:bookmarkStart w:id="4" w:name="_Hlk185492669"/>
          <w:r w:rsidRPr="007A7E8C">
            <w:rPr>
              <w:rFonts w:ascii="Times New Roman" w:hAnsi="Times New Roman" w:cs="Times New Roman"/>
              <w:b/>
              <w:bCs/>
              <w:sz w:val="22"/>
              <w:szCs w:val="22"/>
              <w:lang w:eastAsia="tr-TR"/>
            </w:rPr>
            <w:t>TNKÜ</w:t>
          </w:r>
        </w:p>
        <w:p w14:paraId="17D4A314" w14:textId="30AC494C" w:rsidR="009B0466" w:rsidRPr="007A7E8C" w:rsidRDefault="009B0466" w:rsidP="009B0466">
          <w:pPr>
            <w:jc w:val="center"/>
            <w:rPr>
              <w:rFonts w:ascii="Times New Roman" w:hAnsi="Times New Roman" w:cs="Times New Roman"/>
              <w:b/>
              <w:bCs/>
              <w:sz w:val="22"/>
              <w:szCs w:val="22"/>
              <w:lang w:eastAsia="tr-TR"/>
            </w:rPr>
          </w:pPr>
          <w:r w:rsidRPr="007A7E8C">
            <w:rPr>
              <w:rFonts w:ascii="Times New Roman" w:hAnsi="Times New Roman" w:cs="Times New Roman"/>
              <w:b/>
              <w:bCs/>
              <w:sz w:val="22"/>
              <w:szCs w:val="22"/>
              <w:lang w:eastAsia="tr-TR"/>
            </w:rPr>
            <w:t xml:space="preserve"> ÜRÜN/HİZMET ALIMI AYDINLATMA METNİ</w:t>
          </w:r>
          <w:bookmarkEnd w:id="4"/>
        </w:p>
      </w:tc>
      <w:tc>
        <w:tcPr>
          <w:tcW w:w="1006" w:type="pct"/>
        </w:tcPr>
        <w:p w14:paraId="5380E758" w14:textId="77777777" w:rsidR="009B0466" w:rsidRPr="009B0466" w:rsidRDefault="009B0466" w:rsidP="009B0466">
          <w:pPr>
            <w:rPr>
              <w:rFonts w:ascii="Times New Roman" w:hAnsi="Times New Roman" w:cs="Times New Roman"/>
              <w:sz w:val="20"/>
              <w:szCs w:val="20"/>
              <w:lang w:val="tr-TR" w:eastAsia="tr-TR"/>
            </w:rPr>
          </w:pPr>
          <w:r w:rsidRPr="009B0466">
            <w:rPr>
              <w:rFonts w:ascii="Times New Roman" w:hAnsi="Times New Roman" w:cs="Times New Roman"/>
              <w:sz w:val="20"/>
              <w:szCs w:val="20"/>
              <w:lang w:val="tr-TR" w:eastAsia="tr-TR"/>
            </w:rPr>
            <w:t xml:space="preserve">Doküman No: </w:t>
          </w:r>
        </w:p>
      </w:tc>
      <w:tc>
        <w:tcPr>
          <w:tcW w:w="1024" w:type="pct"/>
        </w:tcPr>
        <w:p w14:paraId="1337F3D6" w14:textId="283E071C" w:rsidR="009B0466" w:rsidRPr="009B0466" w:rsidRDefault="0004226B" w:rsidP="009B0466">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EYS-FRM-743</w:t>
          </w:r>
        </w:p>
      </w:tc>
    </w:tr>
    <w:tr w:rsidR="009B0466" w:rsidRPr="00171992" w14:paraId="66AF5E73" w14:textId="77777777" w:rsidTr="0004226B">
      <w:trPr>
        <w:trHeight w:val="284"/>
      </w:trPr>
      <w:tc>
        <w:tcPr>
          <w:tcW w:w="850" w:type="pct"/>
          <w:vMerge/>
        </w:tcPr>
        <w:p w14:paraId="545E35D2" w14:textId="77777777" w:rsidR="009B0466" w:rsidRPr="00171992" w:rsidRDefault="009B0466" w:rsidP="009B0466">
          <w:pPr>
            <w:jc w:val="center"/>
            <w:rPr>
              <w:b/>
              <w:bCs/>
              <w:sz w:val="24"/>
              <w:szCs w:val="24"/>
              <w:lang w:eastAsia="tr-TR"/>
            </w:rPr>
          </w:pPr>
        </w:p>
      </w:tc>
      <w:tc>
        <w:tcPr>
          <w:tcW w:w="2120" w:type="pct"/>
          <w:vMerge/>
        </w:tcPr>
        <w:p w14:paraId="3D43A902" w14:textId="77777777" w:rsidR="009B0466" w:rsidRPr="00D862C0" w:rsidRDefault="009B0466" w:rsidP="009B0466">
          <w:pPr>
            <w:rPr>
              <w:rFonts w:ascii="Times New Roman" w:hAnsi="Times New Roman" w:cs="Times New Roman"/>
              <w:sz w:val="24"/>
              <w:szCs w:val="24"/>
              <w:lang w:eastAsia="tr-TR"/>
            </w:rPr>
          </w:pPr>
        </w:p>
      </w:tc>
      <w:tc>
        <w:tcPr>
          <w:tcW w:w="1006" w:type="pct"/>
        </w:tcPr>
        <w:p w14:paraId="67B784E5" w14:textId="77777777" w:rsidR="009B0466" w:rsidRPr="009B0466" w:rsidRDefault="009B0466" w:rsidP="009B0466">
          <w:pPr>
            <w:rPr>
              <w:rFonts w:ascii="Times New Roman" w:hAnsi="Times New Roman" w:cs="Times New Roman"/>
              <w:sz w:val="20"/>
              <w:szCs w:val="20"/>
              <w:lang w:val="tr-TR" w:eastAsia="tr-TR"/>
            </w:rPr>
          </w:pPr>
          <w:r w:rsidRPr="009B0466">
            <w:rPr>
              <w:rFonts w:ascii="Times New Roman" w:hAnsi="Times New Roman" w:cs="Times New Roman"/>
              <w:sz w:val="20"/>
              <w:szCs w:val="20"/>
              <w:lang w:val="tr-TR" w:eastAsia="tr-TR"/>
            </w:rPr>
            <w:t>Hazırlama Tarihi:</w:t>
          </w:r>
        </w:p>
      </w:tc>
      <w:tc>
        <w:tcPr>
          <w:tcW w:w="1024" w:type="pct"/>
        </w:tcPr>
        <w:p w14:paraId="067236DD" w14:textId="41DD7729" w:rsidR="009B0466" w:rsidRPr="009B0466" w:rsidRDefault="0004226B" w:rsidP="009B0466">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19.12.2024</w:t>
          </w:r>
        </w:p>
      </w:tc>
    </w:tr>
    <w:tr w:rsidR="009B0466" w:rsidRPr="00171992" w14:paraId="45AA14ED" w14:textId="77777777" w:rsidTr="0004226B">
      <w:trPr>
        <w:trHeight w:val="284"/>
      </w:trPr>
      <w:tc>
        <w:tcPr>
          <w:tcW w:w="850" w:type="pct"/>
          <w:vMerge/>
        </w:tcPr>
        <w:p w14:paraId="70C75B62" w14:textId="77777777" w:rsidR="009B0466" w:rsidRPr="00171992" w:rsidRDefault="009B0466" w:rsidP="009B0466">
          <w:pPr>
            <w:jc w:val="center"/>
            <w:rPr>
              <w:b/>
              <w:bCs/>
              <w:sz w:val="24"/>
              <w:szCs w:val="24"/>
              <w:lang w:eastAsia="tr-TR"/>
            </w:rPr>
          </w:pPr>
        </w:p>
      </w:tc>
      <w:tc>
        <w:tcPr>
          <w:tcW w:w="2120" w:type="pct"/>
          <w:vMerge/>
        </w:tcPr>
        <w:p w14:paraId="2B09B73D" w14:textId="77777777" w:rsidR="009B0466" w:rsidRPr="00D862C0" w:rsidRDefault="009B0466" w:rsidP="009B0466">
          <w:pPr>
            <w:rPr>
              <w:rFonts w:ascii="Times New Roman" w:hAnsi="Times New Roman" w:cs="Times New Roman"/>
              <w:sz w:val="24"/>
              <w:szCs w:val="24"/>
              <w:lang w:eastAsia="tr-TR"/>
            </w:rPr>
          </w:pPr>
        </w:p>
      </w:tc>
      <w:tc>
        <w:tcPr>
          <w:tcW w:w="1006" w:type="pct"/>
        </w:tcPr>
        <w:p w14:paraId="2EC763B9" w14:textId="77777777" w:rsidR="009B0466" w:rsidRPr="009B0466" w:rsidRDefault="009B0466" w:rsidP="009B0466">
          <w:pPr>
            <w:rPr>
              <w:rFonts w:ascii="Times New Roman" w:hAnsi="Times New Roman" w:cs="Times New Roman"/>
              <w:sz w:val="20"/>
              <w:szCs w:val="20"/>
              <w:lang w:val="tr-TR" w:eastAsia="tr-TR"/>
            </w:rPr>
          </w:pPr>
          <w:r w:rsidRPr="009B0466">
            <w:rPr>
              <w:rFonts w:ascii="Times New Roman" w:hAnsi="Times New Roman" w:cs="Times New Roman"/>
              <w:sz w:val="20"/>
              <w:szCs w:val="20"/>
              <w:lang w:val="tr-TR" w:eastAsia="tr-TR"/>
            </w:rPr>
            <w:t>Revizyon Tarihi:</w:t>
          </w:r>
        </w:p>
      </w:tc>
      <w:tc>
        <w:tcPr>
          <w:tcW w:w="1024" w:type="pct"/>
        </w:tcPr>
        <w:p w14:paraId="32496B67" w14:textId="42EB39B2" w:rsidR="009B0466" w:rsidRPr="009B0466" w:rsidRDefault="0004226B" w:rsidP="009B0466">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w:t>
          </w:r>
        </w:p>
      </w:tc>
    </w:tr>
    <w:tr w:rsidR="009B0466" w:rsidRPr="00171992" w14:paraId="7940443E" w14:textId="77777777" w:rsidTr="0004226B">
      <w:trPr>
        <w:trHeight w:val="284"/>
      </w:trPr>
      <w:tc>
        <w:tcPr>
          <w:tcW w:w="850" w:type="pct"/>
          <w:vMerge/>
        </w:tcPr>
        <w:p w14:paraId="28F19F04" w14:textId="77777777" w:rsidR="009B0466" w:rsidRPr="00171992" w:rsidRDefault="009B0466" w:rsidP="009B0466">
          <w:pPr>
            <w:jc w:val="center"/>
            <w:rPr>
              <w:b/>
              <w:bCs/>
              <w:sz w:val="24"/>
              <w:szCs w:val="24"/>
              <w:lang w:eastAsia="tr-TR"/>
            </w:rPr>
          </w:pPr>
        </w:p>
      </w:tc>
      <w:tc>
        <w:tcPr>
          <w:tcW w:w="2120" w:type="pct"/>
          <w:vMerge/>
        </w:tcPr>
        <w:p w14:paraId="586E2AE7" w14:textId="77777777" w:rsidR="009B0466" w:rsidRPr="00D862C0" w:rsidRDefault="009B0466" w:rsidP="009B0466">
          <w:pPr>
            <w:rPr>
              <w:rFonts w:ascii="Times New Roman" w:hAnsi="Times New Roman" w:cs="Times New Roman"/>
              <w:sz w:val="24"/>
              <w:szCs w:val="24"/>
              <w:lang w:eastAsia="tr-TR"/>
            </w:rPr>
          </w:pPr>
        </w:p>
      </w:tc>
      <w:tc>
        <w:tcPr>
          <w:tcW w:w="1006" w:type="pct"/>
        </w:tcPr>
        <w:p w14:paraId="1570C094" w14:textId="77777777" w:rsidR="009B0466" w:rsidRPr="009B0466" w:rsidRDefault="009B0466" w:rsidP="009B0466">
          <w:pPr>
            <w:rPr>
              <w:rFonts w:ascii="Times New Roman" w:hAnsi="Times New Roman" w:cs="Times New Roman"/>
              <w:sz w:val="20"/>
              <w:szCs w:val="20"/>
              <w:lang w:val="tr-TR" w:eastAsia="tr-TR"/>
            </w:rPr>
          </w:pPr>
          <w:r w:rsidRPr="009B0466">
            <w:rPr>
              <w:rFonts w:ascii="Times New Roman" w:hAnsi="Times New Roman" w:cs="Times New Roman"/>
              <w:sz w:val="20"/>
              <w:szCs w:val="20"/>
              <w:lang w:val="tr-TR" w:eastAsia="tr-TR"/>
            </w:rPr>
            <w:t>Revizyon No:</w:t>
          </w:r>
        </w:p>
      </w:tc>
      <w:tc>
        <w:tcPr>
          <w:tcW w:w="1024" w:type="pct"/>
        </w:tcPr>
        <w:p w14:paraId="2198AD62" w14:textId="55112B2B" w:rsidR="009B0466" w:rsidRPr="009B0466" w:rsidRDefault="0004226B" w:rsidP="009B0466">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0</w:t>
          </w:r>
          <w:bookmarkStart w:id="5" w:name="_GoBack"/>
          <w:bookmarkEnd w:id="5"/>
        </w:p>
      </w:tc>
    </w:tr>
    <w:tr w:rsidR="009B0466" w:rsidRPr="00171992" w14:paraId="0A611087" w14:textId="77777777" w:rsidTr="0004226B">
      <w:trPr>
        <w:trHeight w:val="284"/>
      </w:trPr>
      <w:tc>
        <w:tcPr>
          <w:tcW w:w="850" w:type="pct"/>
          <w:vMerge/>
        </w:tcPr>
        <w:p w14:paraId="3186EED8" w14:textId="77777777" w:rsidR="009B0466" w:rsidRPr="00171992" w:rsidRDefault="009B0466" w:rsidP="009B0466">
          <w:pPr>
            <w:jc w:val="center"/>
            <w:rPr>
              <w:b/>
              <w:bCs/>
              <w:sz w:val="24"/>
              <w:szCs w:val="24"/>
              <w:lang w:eastAsia="tr-TR"/>
            </w:rPr>
          </w:pPr>
        </w:p>
      </w:tc>
      <w:tc>
        <w:tcPr>
          <w:tcW w:w="2120" w:type="pct"/>
          <w:vMerge/>
        </w:tcPr>
        <w:p w14:paraId="208592BD" w14:textId="77777777" w:rsidR="009B0466" w:rsidRPr="00D862C0" w:rsidRDefault="009B0466" w:rsidP="009B0466">
          <w:pPr>
            <w:rPr>
              <w:rFonts w:ascii="Times New Roman" w:hAnsi="Times New Roman" w:cs="Times New Roman"/>
              <w:sz w:val="24"/>
              <w:szCs w:val="24"/>
              <w:lang w:eastAsia="tr-TR"/>
            </w:rPr>
          </w:pPr>
        </w:p>
      </w:tc>
      <w:tc>
        <w:tcPr>
          <w:tcW w:w="1006" w:type="pct"/>
        </w:tcPr>
        <w:p w14:paraId="3F5B0DF7" w14:textId="77777777" w:rsidR="009B0466" w:rsidRPr="009B0466" w:rsidRDefault="009B0466" w:rsidP="009B0466">
          <w:pPr>
            <w:rPr>
              <w:rFonts w:ascii="Times New Roman" w:hAnsi="Times New Roman" w:cs="Times New Roman"/>
              <w:sz w:val="20"/>
              <w:szCs w:val="20"/>
              <w:lang w:val="tr-TR" w:eastAsia="tr-TR"/>
            </w:rPr>
          </w:pPr>
          <w:r w:rsidRPr="009B0466">
            <w:rPr>
              <w:rFonts w:ascii="Times New Roman" w:hAnsi="Times New Roman" w:cs="Times New Roman"/>
              <w:sz w:val="20"/>
              <w:szCs w:val="20"/>
              <w:lang w:val="tr-TR" w:eastAsia="tr-TR"/>
            </w:rPr>
            <w:t>Toplam Sayfa Sayısı:</w:t>
          </w:r>
        </w:p>
      </w:tc>
      <w:tc>
        <w:tcPr>
          <w:tcW w:w="1024" w:type="pct"/>
        </w:tcPr>
        <w:p w14:paraId="23338424" w14:textId="78C71582" w:rsidR="009B0466" w:rsidRPr="009B0466" w:rsidRDefault="009B0466" w:rsidP="009B0466">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6</w:t>
          </w:r>
        </w:p>
      </w:tc>
    </w:tr>
  </w:tbl>
  <w:p w14:paraId="648479E9" w14:textId="77777777" w:rsidR="009B0466" w:rsidRDefault="009B04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A44"/>
    <w:rsid w:val="00000A2F"/>
    <w:rsid w:val="00003CE3"/>
    <w:rsid w:val="00021A5E"/>
    <w:rsid w:val="00021C47"/>
    <w:rsid w:val="00025775"/>
    <w:rsid w:val="00030A4C"/>
    <w:rsid w:val="00034F7D"/>
    <w:rsid w:val="0004226B"/>
    <w:rsid w:val="00043215"/>
    <w:rsid w:val="000462E3"/>
    <w:rsid w:val="00054498"/>
    <w:rsid w:val="00054997"/>
    <w:rsid w:val="00063926"/>
    <w:rsid w:val="00073DD0"/>
    <w:rsid w:val="00081452"/>
    <w:rsid w:val="00081FA7"/>
    <w:rsid w:val="00082B3D"/>
    <w:rsid w:val="00082EBA"/>
    <w:rsid w:val="000839AE"/>
    <w:rsid w:val="000876D0"/>
    <w:rsid w:val="00092E22"/>
    <w:rsid w:val="00095AD7"/>
    <w:rsid w:val="00096F4A"/>
    <w:rsid w:val="000C7B85"/>
    <w:rsid w:val="000D02C6"/>
    <w:rsid w:val="000D3677"/>
    <w:rsid w:val="000F1D72"/>
    <w:rsid w:val="000F334A"/>
    <w:rsid w:val="00104FAA"/>
    <w:rsid w:val="00111BFA"/>
    <w:rsid w:val="00122802"/>
    <w:rsid w:val="00124F2A"/>
    <w:rsid w:val="00125C21"/>
    <w:rsid w:val="00135783"/>
    <w:rsid w:val="001369D0"/>
    <w:rsid w:val="00137315"/>
    <w:rsid w:val="00137856"/>
    <w:rsid w:val="00142358"/>
    <w:rsid w:val="00151D9E"/>
    <w:rsid w:val="00156D65"/>
    <w:rsid w:val="00157574"/>
    <w:rsid w:val="001625D4"/>
    <w:rsid w:val="001759E1"/>
    <w:rsid w:val="00176F9B"/>
    <w:rsid w:val="00180F48"/>
    <w:rsid w:val="00183FC7"/>
    <w:rsid w:val="00184D23"/>
    <w:rsid w:val="00187192"/>
    <w:rsid w:val="00190488"/>
    <w:rsid w:val="00191CED"/>
    <w:rsid w:val="001A1896"/>
    <w:rsid w:val="001A22AB"/>
    <w:rsid w:val="001A5BD3"/>
    <w:rsid w:val="001B3B59"/>
    <w:rsid w:val="001B59D1"/>
    <w:rsid w:val="001C1B37"/>
    <w:rsid w:val="001D2C4C"/>
    <w:rsid w:val="001D3109"/>
    <w:rsid w:val="001F10D7"/>
    <w:rsid w:val="001F4C23"/>
    <w:rsid w:val="001F7454"/>
    <w:rsid w:val="001F7ECF"/>
    <w:rsid w:val="0020274F"/>
    <w:rsid w:val="002057AB"/>
    <w:rsid w:val="0021156D"/>
    <w:rsid w:val="0021324A"/>
    <w:rsid w:val="0022143B"/>
    <w:rsid w:val="00223263"/>
    <w:rsid w:val="002264E3"/>
    <w:rsid w:val="002320B0"/>
    <w:rsid w:val="00236F6C"/>
    <w:rsid w:val="00241831"/>
    <w:rsid w:val="00257031"/>
    <w:rsid w:val="00257693"/>
    <w:rsid w:val="002636D0"/>
    <w:rsid w:val="00272619"/>
    <w:rsid w:val="00280A4B"/>
    <w:rsid w:val="00296A7D"/>
    <w:rsid w:val="002B26B7"/>
    <w:rsid w:val="002B6FDF"/>
    <w:rsid w:val="002C658E"/>
    <w:rsid w:val="002D1484"/>
    <w:rsid w:val="002D19B0"/>
    <w:rsid w:val="002F38DC"/>
    <w:rsid w:val="002F4A2E"/>
    <w:rsid w:val="00300C97"/>
    <w:rsid w:val="003030C2"/>
    <w:rsid w:val="00305D7F"/>
    <w:rsid w:val="00315FF6"/>
    <w:rsid w:val="00316223"/>
    <w:rsid w:val="00321373"/>
    <w:rsid w:val="00333372"/>
    <w:rsid w:val="00343BE7"/>
    <w:rsid w:val="00345449"/>
    <w:rsid w:val="00356AF8"/>
    <w:rsid w:val="00363E55"/>
    <w:rsid w:val="00363F02"/>
    <w:rsid w:val="00364500"/>
    <w:rsid w:val="00373C2B"/>
    <w:rsid w:val="003831E6"/>
    <w:rsid w:val="0038689E"/>
    <w:rsid w:val="003A3334"/>
    <w:rsid w:val="003A7229"/>
    <w:rsid w:val="003B0CEE"/>
    <w:rsid w:val="003C32AA"/>
    <w:rsid w:val="003E0FD4"/>
    <w:rsid w:val="003E7214"/>
    <w:rsid w:val="0040118E"/>
    <w:rsid w:val="00403F28"/>
    <w:rsid w:val="00404C14"/>
    <w:rsid w:val="00404EFF"/>
    <w:rsid w:val="00411721"/>
    <w:rsid w:val="0042099F"/>
    <w:rsid w:val="004212F5"/>
    <w:rsid w:val="00422A76"/>
    <w:rsid w:val="00434648"/>
    <w:rsid w:val="00440842"/>
    <w:rsid w:val="00442BEE"/>
    <w:rsid w:val="00450729"/>
    <w:rsid w:val="0045644B"/>
    <w:rsid w:val="00461F10"/>
    <w:rsid w:val="0047114B"/>
    <w:rsid w:val="00476F70"/>
    <w:rsid w:val="00484C84"/>
    <w:rsid w:val="00490402"/>
    <w:rsid w:val="004927AF"/>
    <w:rsid w:val="00494765"/>
    <w:rsid w:val="004A10C4"/>
    <w:rsid w:val="004A46A6"/>
    <w:rsid w:val="004B523E"/>
    <w:rsid w:val="004B73EF"/>
    <w:rsid w:val="004C253B"/>
    <w:rsid w:val="004C7562"/>
    <w:rsid w:val="004C76AB"/>
    <w:rsid w:val="004D1704"/>
    <w:rsid w:val="004E7AFD"/>
    <w:rsid w:val="00500F4C"/>
    <w:rsid w:val="00506C79"/>
    <w:rsid w:val="00510B3E"/>
    <w:rsid w:val="00525B5E"/>
    <w:rsid w:val="00534BB3"/>
    <w:rsid w:val="00535FC4"/>
    <w:rsid w:val="00541483"/>
    <w:rsid w:val="00542681"/>
    <w:rsid w:val="005576CB"/>
    <w:rsid w:val="00560547"/>
    <w:rsid w:val="005619F2"/>
    <w:rsid w:val="005674C2"/>
    <w:rsid w:val="005752CC"/>
    <w:rsid w:val="005901EA"/>
    <w:rsid w:val="005944F2"/>
    <w:rsid w:val="00595611"/>
    <w:rsid w:val="00596AE1"/>
    <w:rsid w:val="005B479D"/>
    <w:rsid w:val="005B737E"/>
    <w:rsid w:val="005B7BFE"/>
    <w:rsid w:val="005C47C2"/>
    <w:rsid w:val="005C53B7"/>
    <w:rsid w:val="005C70B8"/>
    <w:rsid w:val="005D09D2"/>
    <w:rsid w:val="005D399E"/>
    <w:rsid w:val="005E26BD"/>
    <w:rsid w:val="005E3F3A"/>
    <w:rsid w:val="005F466E"/>
    <w:rsid w:val="00603AAC"/>
    <w:rsid w:val="00604CAF"/>
    <w:rsid w:val="0063183D"/>
    <w:rsid w:val="00642FBA"/>
    <w:rsid w:val="00650E6C"/>
    <w:rsid w:val="00657D0F"/>
    <w:rsid w:val="00661748"/>
    <w:rsid w:val="00673549"/>
    <w:rsid w:val="00676607"/>
    <w:rsid w:val="00676E00"/>
    <w:rsid w:val="00691659"/>
    <w:rsid w:val="006916CF"/>
    <w:rsid w:val="00691AB0"/>
    <w:rsid w:val="006A0667"/>
    <w:rsid w:val="006A0B67"/>
    <w:rsid w:val="006A3F54"/>
    <w:rsid w:val="006A5FD7"/>
    <w:rsid w:val="006B5A69"/>
    <w:rsid w:val="006B7EF7"/>
    <w:rsid w:val="006C66F6"/>
    <w:rsid w:val="006C694E"/>
    <w:rsid w:val="006D208C"/>
    <w:rsid w:val="006D2E19"/>
    <w:rsid w:val="006D4385"/>
    <w:rsid w:val="006D7B69"/>
    <w:rsid w:val="006F428E"/>
    <w:rsid w:val="00710705"/>
    <w:rsid w:val="007201FB"/>
    <w:rsid w:val="0072154D"/>
    <w:rsid w:val="007265FB"/>
    <w:rsid w:val="00742296"/>
    <w:rsid w:val="00747B1F"/>
    <w:rsid w:val="00753DB4"/>
    <w:rsid w:val="007561BC"/>
    <w:rsid w:val="007646C2"/>
    <w:rsid w:val="00767328"/>
    <w:rsid w:val="00791B7D"/>
    <w:rsid w:val="007A3F2D"/>
    <w:rsid w:val="007A3F2F"/>
    <w:rsid w:val="007A5A56"/>
    <w:rsid w:val="007A6335"/>
    <w:rsid w:val="007A7E8C"/>
    <w:rsid w:val="007B4ADE"/>
    <w:rsid w:val="007B4B54"/>
    <w:rsid w:val="007B57E5"/>
    <w:rsid w:val="007C4EB7"/>
    <w:rsid w:val="007C6326"/>
    <w:rsid w:val="007C677F"/>
    <w:rsid w:val="007D059F"/>
    <w:rsid w:val="007D22BC"/>
    <w:rsid w:val="007D7351"/>
    <w:rsid w:val="007D76D2"/>
    <w:rsid w:val="007E2C39"/>
    <w:rsid w:val="007E5F00"/>
    <w:rsid w:val="007F1FD4"/>
    <w:rsid w:val="00811A83"/>
    <w:rsid w:val="00812F73"/>
    <w:rsid w:val="00820605"/>
    <w:rsid w:val="0082239D"/>
    <w:rsid w:val="00834C7A"/>
    <w:rsid w:val="0084580F"/>
    <w:rsid w:val="008473DE"/>
    <w:rsid w:val="008477C2"/>
    <w:rsid w:val="00851EB4"/>
    <w:rsid w:val="008654F4"/>
    <w:rsid w:val="00885490"/>
    <w:rsid w:val="008867B2"/>
    <w:rsid w:val="0089068E"/>
    <w:rsid w:val="008920CE"/>
    <w:rsid w:val="0089719B"/>
    <w:rsid w:val="008B6087"/>
    <w:rsid w:val="008B633B"/>
    <w:rsid w:val="008B66A7"/>
    <w:rsid w:val="008B7152"/>
    <w:rsid w:val="008B7766"/>
    <w:rsid w:val="008D44DF"/>
    <w:rsid w:val="008D464C"/>
    <w:rsid w:val="008D6AEF"/>
    <w:rsid w:val="008D7DB1"/>
    <w:rsid w:val="008E4AF9"/>
    <w:rsid w:val="008E532B"/>
    <w:rsid w:val="008E754D"/>
    <w:rsid w:val="008F14D4"/>
    <w:rsid w:val="008F51E1"/>
    <w:rsid w:val="00901B28"/>
    <w:rsid w:val="009030E3"/>
    <w:rsid w:val="00906CA6"/>
    <w:rsid w:val="009121C9"/>
    <w:rsid w:val="00916471"/>
    <w:rsid w:val="0092460B"/>
    <w:rsid w:val="0092512D"/>
    <w:rsid w:val="00931C7B"/>
    <w:rsid w:val="0093288F"/>
    <w:rsid w:val="00935766"/>
    <w:rsid w:val="00946238"/>
    <w:rsid w:val="00951C00"/>
    <w:rsid w:val="00953C57"/>
    <w:rsid w:val="00954346"/>
    <w:rsid w:val="00956D69"/>
    <w:rsid w:val="009572D6"/>
    <w:rsid w:val="0095788A"/>
    <w:rsid w:val="00963330"/>
    <w:rsid w:val="0096767C"/>
    <w:rsid w:val="00967AA8"/>
    <w:rsid w:val="0097062A"/>
    <w:rsid w:val="0097645A"/>
    <w:rsid w:val="009927E6"/>
    <w:rsid w:val="00993CB1"/>
    <w:rsid w:val="009972C8"/>
    <w:rsid w:val="009A252E"/>
    <w:rsid w:val="009B0466"/>
    <w:rsid w:val="009B3B31"/>
    <w:rsid w:val="009B6133"/>
    <w:rsid w:val="009D061F"/>
    <w:rsid w:val="009D1CC7"/>
    <w:rsid w:val="009E094D"/>
    <w:rsid w:val="00A00249"/>
    <w:rsid w:val="00A02A44"/>
    <w:rsid w:val="00A07861"/>
    <w:rsid w:val="00A13DBA"/>
    <w:rsid w:val="00A22F89"/>
    <w:rsid w:val="00A2468E"/>
    <w:rsid w:val="00A3111C"/>
    <w:rsid w:val="00A35857"/>
    <w:rsid w:val="00A43108"/>
    <w:rsid w:val="00A52D52"/>
    <w:rsid w:val="00A6262B"/>
    <w:rsid w:val="00A6279C"/>
    <w:rsid w:val="00A71C07"/>
    <w:rsid w:val="00A7257D"/>
    <w:rsid w:val="00A75C3E"/>
    <w:rsid w:val="00A76A23"/>
    <w:rsid w:val="00A773BC"/>
    <w:rsid w:val="00AA0DEC"/>
    <w:rsid w:val="00AA2EBF"/>
    <w:rsid w:val="00AD5AD5"/>
    <w:rsid w:val="00AE2876"/>
    <w:rsid w:val="00AE49A1"/>
    <w:rsid w:val="00AF640D"/>
    <w:rsid w:val="00B22EDA"/>
    <w:rsid w:val="00B35C63"/>
    <w:rsid w:val="00B3644F"/>
    <w:rsid w:val="00B425C3"/>
    <w:rsid w:val="00B53F57"/>
    <w:rsid w:val="00B61F44"/>
    <w:rsid w:val="00B67409"/>
    <w:rsid w:val="00B772CB"/>
    <w:rsid w:val="00B90311"/>
    <w:rsid w:val="00BA1374"/>
    <w:rsid w:val="00BB5995"/>
    <w:rsid w:val="00BC0A7C"/>
    <w:rsid w:val="00BC2557"/>
    <w:rsid w:val="00BC39DE"/>
    <w:rsid w:val="00BC750B"/>
    <w:rsid w:val="00BE37F7"/>
    <w:rsid w:val="00BF4BDA"/>
    <w:rsid w:val="00BF735C"/>
    <w:rsid w:val="00C05F55"/>
    <w:rsid w:val="00C101FC"/>
    <w:rsid w:val="00C25D5B"/>
    <w:rsid w:val="00C36B76"/>
    <w:rsid w:val="00C43191"/>
    <w:rsid w:val="00C44060"/>
    <w:rsid w:val="00C457FD"/>
    <w:rsid w:val="00C522DA"/>
    <w:rsid w:val="00C52E43"/>
    <w:rsid w:val="00C5403D"/>
    <w:rsid w:val="00C54D7D"/>
    <w:rsid w:val="00C5604B"/>
    <w:rsid w:val="00C735B4"/>
    <w:rsid w:val="00C77857"/>
    <w:rsid w:val="00C83935"/>
    <w:rsid w:val="00C95D10"/>
    <w:rsid w:val="00C97077"/>
    <w:rsid w:val="00CA13A2"/>
    <w:rsid w:val="00CA597C"/>
    <w:rsid w:val="00CB5B2B"/>
    <w:rsid w:val="00CC7F0C"/>
    <w:rsid w:val="00CD2342"/>
    <w:rsid w:val="00CD340C"/>
    <w:rsid w:val="00CD4CD7"/>
    <w:rsid w:val="00CD7F3F"/>
    <w:rsid w:val="00CE1940"/>
    <w:rsid w:val="00CE1CD0"/>
    <w:rsid w:val="00CE7FC2"/>
    <w:rsid w:val="00CF7D29"/>
    <w:rsid w:val="00D055C5"/>
    <w:rsid w:val="00D064F3"/>
    <w:rsid w:val="00D30A1B"/>
    <w:rsid w:val="00D32492"/>
    <w:rsid w:val="00D375DA"/>
    <w:rsid w:val="00D4232F"/>
    <w:rsid w:val="00D47458"/>
    <w:rsid w:val="00D526AA"/>
    <w:rsid w:val="00D53B68"/>
    <w:rsid w:val="00D54D99"/>
    <w:rsid w:val="00D55B76"/>
    <w:rsid w:val="00D57C25"/>
    <w:rsid w:val="00D67F68"/>
    <w:rsid w:val="00D847C8"/>
    <w:rsid w:val="00D862C0"/>
    <w:rsid w:val="00D96C61"/>
    <w:rsid w:val="00DC7E9A"/>
    <w:rsid w:val="00DE4BB9"/>
    <w:rsid w:val="00DF250E"/>
    <w:rsid w:val="00E00998"/>
    <w:rsid w:val="00E047F9"/>
    <w:rsid w:val="00E149A8"/>
    <w:rsid w:val="00E20025"/>
    <w:rsid w:val="00E26AA2"/>
    <w:rsid w:val="00E31848"/>
    <w:rsid w:val="00E3196D"/>
    <w:rsid w:val="00E33E91"/>
    <w:rsid w:val="00E369B8"/>
    <w:rsid w:val="00E408DC"/>
    <w:rsid w:val="00E409AC"/>
    <w:rsid w:val="00E47661"/>
    <w:rsid w:val="00E554D1"/>
    <w:rsid w:val="00E606D5"/>
    <w:rsid w:val="00E6092C"/>
    <w:rsid w:val="00E629D3"/>
    <w:rsid w:val="00E6430F"/>
    <w:rsid w:val="00E67B76"/>
    <w:rsid w:val="00E70017"/>
    <w:rsid w:val="00E715CB"/>
    <w:rsid w:val="00E86E3A"/>
    <w:rsid w:val="00E90F4A"/>
    <w:rsid w:val="00EA6DCE"/>
    <w:rsid w:val="00EB50C8"/>
    <w:rsid w:val="00EC3D07"/>
    <w:rsid w:val="00EE180C"/>
    <w:rsid w:val="00EE6210"/>
    <w:rsid w:val="00EE6D20"/>
    <w:rsid w:val="00EF4F4A"/>
    <w:rsid w:val="00F0498F"/>
    <w:rsid w:val="00F04A5D"/>
    <w:rsid w:val="00F052C4"/>
    <w:rsid w:val="00F0549A"/>
    <w:rsid w:val="00F13CC2"/>
    <w:rsid w:val="00F27D10"/>
    <w:rsid w:val="00F32FD9"/>
    <w:rsid w:val="00F34DEC"/>
    <w:rsid w:val="00F37877"/>
    <w:rsid w:val="00F46925"/>
    <w:rsid w:val="00F47A3C"/>
    <w:rsid w:val="00F667E0"/>
    <w:rsid w:val="00F72CA2"/>
    <w:rsid w:val="00F85093"/>
    <w:rsid w:val="00F86A68"/>
    <w:rsid w:val="00F910E2"/>
    <w:rsid w:val="00F91D4D"/>
    <w:rsid w:val="00FA146C"/>
    <w:rsid w:val="00FB04ED"/>
    <w:rsid w:val="00FB29FD"/>
    <w:rsid w:val="00FC1A03"/>
    <w:rsid w:val="00FC24C8"/>
    <w:rsid w:val="00FD47D5"/>
    <w:rsid w:val="00FD6D4C"/>
    <w:rsid w:val="00FE6BE0"/>
    <w:rsid w:val="00FF4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D06E"/>
  <w15:docId w15:val="{0779C600-41BA-4390-AC7E-6CC4754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link w:val="Balk1Char"/>
    <w:uiPriority w:val="9"/>
    <w:qFormat/>
    <w:pPr>
      <w:keepNext/>
      <w:keepLines/>
      <w:spacing w:before="200"/>
      <w:outlineLvl w:val="0"/>
    </w:pPr>
    <w:rPr>
      <w:rFonts w:ascii="Trebuchet MS" w:eastAsia="Trebuchet MS" w:hAnsi="Trebuchet MS" w:cs="Trebuchet MS"/>
      <w:b/>
      <w:color w:val="000000"/>
      <w:sz w:val="48"/>
      <w:szCs w:val="48"/>
    </w:rPr>
  </w:style>
  <w:style w:type="paragraph" w:styleId="Balk2">
    <w:name w:val="heading 2"/>
    <w:basedOn w:val="Normal"/>
    <w:next w:val="Normal"/>
    <w:link w:val="Balk2Char"/>
    <w:uiPriority w:val="9"/>
    <w:qFormat/>
    <w:pPr>
      <w:keepNext/>
      <w:keepLines/>
      <w:spacing w:before="200"/>
      <w:outlineLvl w:val="1"/>
    </w:pPr>
    <w:rPr>
      <w:rFonts w:ascii="Trebuchet MS" w:eastAsia="Trebuchet MS" w:hAnsi="Trebuchet MS" w:cs="Trebuchet MS"/>
      <w:b/>
      <w:color w:val="000000"/>
      <w:sz w:val="36"/>
      <w:szCs w:val="36"/>
    </w:rPr>
  </w:style>
  <w:style w:type="paragraph" w:styleId="Balk3">
    <w:name w:val="heading 3"/>
    <w:basedOn w:val="Normal"/>
    <w:next w:val="Normal"/>
    <w:link w:val="Balk3Char"/>
    <w:autoRedefine/>
    <w:uiPriority w:val="9"/>
    <w:qFormat/>
    <w:rsid w:val="009B0466"/>
    <w:pPr>
      <w:keepNext/>
      <w:keepLines/>
      <w:spacing w:before="160"/>
      <w:outlineLvl w:val="2"/>
    </w:pPr>
    <w:rPr>
      <w:rFonts w:asciiTheme="majorBidi" w:eastAsia="Trebuchet MS" w:hAnsiTheme="majorBidi" w:cs="Trebuchet MS"/>
      <w:b/>
      <w:sz w:val="22"/>
      <w:szCs w:val="22"/>
      <w:lang w:val="tr-TR"/>
    </w:rPr>
  </w:style>
  <w:style w:type="paragraph" w:styleId="Balk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Balk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Balk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Pr>
      <w:b/>
      <w:color w:val="000000"/>
      <w:sz w:val="72"/>
      <w:szCs w:val="72"/>
    </w:rPr>
  </w:style>
  <w:style w:type="paragraph" w:styleId="Altyaz">
    <w:name w:val="Subtitle"/>
    <w:basedOn w:val="Normal"/>
    <w:next w:val="Normal"/>
    <w:link w:val="AltyazChar"/>
    <w:qFormat/>
    <w:pPr>
      <w:keepNext/>
      <w:keepLines/>
      <w:spacing w:after="200"/>
    </w:pPr>
    <w:rPr>
      <w:rFonts w:ascii="Trebuchet MS" w:eastAsia="Trebuchet MS" w:hAnsi="Trebuchet MS" w:cs="Trebuchet MS"/>
      <w:i/>
      <w:color w:val="666666"/>
      <w:sz w:val="26"/>
      <w:szCs w:val="26"/>
    </w:rPr>
  </w:style>
  <w:style w:type="paragraph" w:styleId="stBilgi">
    <w:name w:val="header"/>
    <w:basedOn w:val="Normal"/>
    <w:link w:val="stBilgiChar"/>
    <w:uiPriority w:val="99"/>
    <w:unhideWhenUsed/>
    <w:rsid w:val="00951C00"/>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951C00"/>
  </w:style>
  <w:style w:type="paragraph" w:styleId="AltBilgi">
    <w:name w:val="footer"/>
    <w:basedOn w:val="Normal"/>
    <w:link w:val="AltBilgiChar"/>
    <w:uiPriority w:val="99"/>
    <w:unhideWhenUsed/>
    <w:rsid w:val="00951C00"/>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951C00"/>
  </w:style>
  <w:style w:type="paragraph" w:styleId="BalonMetni">
    <w:name w:val="Balloon Text"/>
    <w:basedOn w:val="Normal"/>
    <w:link w:val="BalonMetniChar"/>
    <w:uiPriority w:val="99"/>
    <w:semiHidden/>
    <w:unhideWhenUsed/>
    <w:rsid w:val="009328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88F"/>
    <w:rPr>
      <w:rFonts w:ascii="Tahoma" w:hAnsi="Tahoma" w:cs="Tahoma"/>
      <w:sz w:val="16"/>
      <w:szCs w:val="16"/>
    </w:rPr>
  </w:style>
  <w:style w:type="paragraph" w:styleId="ListeParagraf">
    <w:name w:val="List Paragraph"/>
    <w:basedOn w:val="Normal"/>
    <w:uiPriority w:val="34"/>
    <w:qFormat/>
    <w:rsid w:val="001F10D7"/>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59"/>
    <w:rsid w:val="00202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667E0"/>
    <w:rPr>
      <w:sz w:val="16"/>
      <w:szCs w:val="16"/>
    </w:rPr>
  </w:style>
  <w:style w:type="paragraph" w:styleId="AklamaMetni">
    <w:name w:val="annotation text"/>
    <w:basedOn w:val="Normal"/>
    <w:link w:val="AklamaMetniChar"/>
    <w:uiPriority w:val="99"/>
    <w:unhideWhenUsed/>
    <w:rsid w:val="00F667E0"/>
    <w:pPr>
      <w:spacing w:before="120" w:after="120" w:line="240" w:lineRule="auto"/>
      <w:jc w:val="both"/>
    </w:pPr>
    <w:rPr>
      <w:rFonts w:asciiTheme="minorBidi" w:eastAsiaTheme="minorHAnsi" w:hAnsiTheme="minorBidi" w:cs="Times New Roman"/>
      <w:sz w:val="20"/>
      <w:szCs w:val="20"/>
      <w:lang w:val="tr-TR"/>
    </w:rPr>
  </w:style>
  <w:style w:type="character" w:customStyle="1" w:styleId="AklamaMetniChar">
    <w:name w:val="Açıklama Metni Char"/>
    <w:basedOn w:val="VarsaylanParagrafYazTipi"/>
    <w:link w:val="AklamaMetni"/>
    <w:uiPriority w:val="99"/>
    <w:rsid w:val="00F667E0"/>
    <w:rPr>
      <w:rFonts w:asciiTheme="minorBidi" w:eastAsiaTheme="minorHAnsi" w:hAnsiTheme="minorBidi" w:cs="Times New Roman"/>
      <w:sz w:val="20"/>
      <w:szCs w:val="20"/>
      <w:lang w:val="tr-TR"/>
    </w:rPr>
  </w:style>
  <w:style w:type="paragraph" w:customStyle="1" w:styleId="Default">
    <w:name w:val="Default"/>
    <w:rsid w:val="00E6092C"/>
    <w:pPr>
      <w:autoSpaceDE w:val="0"/>
      <w:autoSpaceDN w:val="0"/>
      <w:adjustRightInd w:val="0"/>
      <w:spacing w:line="240" w:lineRule="auto"/>
    </w:pPr>
    <w:rPr>
      <w:rFonts w:ascii="Times New Roman" w:eastAsiaTheme="minorHAnsi" w:hAnsi="Times New Roman" w:cs="Times New Roman"/>
      <w:color w:val="000000"/>
      <w:sz w:val="24"/>
      <w:szCs w:val="24"/>
      <w:lang w:val="tr-TR"/>
    </w:rPr>
  </w:style>
  <w:style w:type="character" w:styleId="Kpr">
    <w:name w:val="Hyperlink"/>
    <w:basedOn w:val="VarsaylanParagrafYazTipi"/>
    <w:uiPriority w:val="99"/>
    <w:unhideWhenUsed/>
    <w:rsid w:val="00E6092C"/>
    <w:rPr>
      <w:color w:val="0000FF" w:themeColor="hyperlink"/>
      <w:u w:val="single"/>
    </w:rPr>
  </w:style>
  <w:style w:type="character" w:styleId="zmlenmeyenBahsetme">
    <w:name w:val="Unresolved Mention"/>
    <w:basedOn w:val="VarsaylanParagrafYazTipi"/>
    <w:uiPriority w:val="99"/>
    <w:semiHidden/>
    <w:unhideWhenUsed/>
    <w:rsid w:val="00E6092C"/>
    <w:rPr>
      <w:color w:val="605E5C"/>
      <w:shd w:val="clear" w:color="auto" w:fill="E1DFDD"/>
    </w:rPr>
  </w:style>
  <w:style w:type="paragraph" w:styleId="AklamaKonusu">
    <w:name w:val="annotation subject"/>
    <w:basedOn w:val="AklamaMetni"/>
    <w:next w:val="AklamaMetni"/>
    <w:link w:val="AklamaKonusuChar"/>
    <w:uiPriority w:val="99"/>
    <w:semiHidden/>
    <w:unhideWhenUsed/>
    <w:rsid w:val="00E6092C"/>
    <w:rPr>
      <w:b/>
      <w:bCs/>
    </w:rPr>
  </w:style>
  <w:style w:type="character" w:customStyle="1" w:styleId="AklamaKonusuChar">
    <w:name w:val="Açıklama Konusu Char"/>
    <w:basedOn w:val="AklamaMetniChar"/>
    <w:link w:val="AklamaKonusu"/>
    <w:uiPriority w:val="99"/>
    <w:semiHidden/>
    <w:rsid w:val="00E6092C"/>
    <w:rPr>
      <w:rFonts w:asciiTheme="minorBidi" w:eastAsiaTheme="minorHAnsi" w:hAnsiTheme="minorBidi" w:cs="Times New Roman"/>
      <w:b/>
      <w:bCs/>
      <w:sz w:val="20"/>
      <w:szCs w:val="20"/>
      <w:lang w:val="tr-TR"/>
    </w:rPr>
  </w:style>
  <w:style w:type="character" w:customStyle="1" w:styleId="Balk1Char">
    <w:name w:val="Başlık 1 Char"/>
    <w:basedOn w:val="VarsaylanParagrafYazTipi"/>
    <w:link w:val="Balk1"/>
    <w:uiPriority w:val="9"/>
    <w:rsid w:val="00E6092C"/>
    <w:rPr>
      <w:rFonts w:ascii="Trebuchet MS" w:eastAsia="Trebuchet MS" w:hAnsi="Trebuchet MS" w:cs="Trebuchet MS"/>
      <w:b/>
      <w:color w:val="000000"/>
      <w:sz w:val="48"/>
      <w:szCs w:val="48"/>
    </w:rPr>
  </w:style>
  <w:style w:type="character" w:customStyle="1" w:styleId="Balk2Char">
    <w:name w:val="Başlık 2 Char"/>
    <w:basedOn w:val="VarsaylanParagrafYazTipi"/>
    <w:link w:val="Balk2"/>
    <w:uiPriority w:val="9"/>
    <w:rsid w:val="00E6092C"/>
    <w:rPr>
      <w:rFonts w:ascii="Trebuchet MS" w:eastAsia="Trebuchet MS" w:hAnsi="Trebuchet MS" w:cs="Trebuchet MS"/>
      <w:b/>
      <w:color w:val="000000"/>
      <w:sz w:val="36"/>
      <w:szCs w:val="36"/>
    </w:rPr>
  </w:style>
  <w:style w:type="paragraph" w:styleId="AralkYok">
    <w:name w:val="No Spacing"/>
    <w:link w:val="AralkYokChar"/>
    <w:uiPriority w:val="1"/>
    <w:qFormat/>
    <w:rsid w:val="00E6092C"/>
    <w:pPr>
      <w:spacing w:line="240" w:lineRule="auto"/>
    </w:pPr>
    <w:rPr>
      <w:rFonts w:asciiTheme="minorHAnsi" w:eastAsiaTheme="minorHAnsi" w:hAnsiTheme="minorHAnsi" w:cstheme="minorBidi"/>
      <w:sz w:val="22"/>
      <w:szCs w:val="22"/>
      <w:lang w:val="tr-TR"/>
    </w:rPr>
  </w:style>
  <w:style w:type="character" w:customStyle="1" w:styleId="Balk3Char">
    <w:name w:val="Başlık 3 Char"/>
    <w:basedOn w:val="VarsaylanParagrafYazTipi"/>
    <w:link w:val="Balk3"/>
    <w:uiPriority w:val="9"/>
    <w:rsid w:val="009B0466"/>
    <w:rPr>
      <w:rFonts w:asciiTheme="majorBidi" w:eastAsia="Trebuchet MS" w:hAnsiTheme="majorBidi" w:cs="Trebuchet MS"/>
      <w:b/>
      <w:sz w:val="22"/>
      <w:szCs w:val="22"/>
      <w:lang w:val="tr-TR"/>
    </w:rPr>
  </w:style>
  <w:style w:type="character" w:customStyle="1" w:styleId="AralkYokChar">
    <w:name w:val="Aralık Yok Char"/>
    <w:basedOn w:val="VarsaylanParagrafYazTipi"/>
    <w:link w:val="AralkYok"/>
    <w:uiPriority w:val="1"/>
    <w:rsid w:val="00E6092C"/>
    <w:rPr>
      <w:rFonts w:asciiTheme="minorHAnsi" w:eastAsiaTheme="minorHAnsi" w:hAnsiTheme="minorHAnsi" w:cstheme="minorBidi"/>
      <w:sz w:val="22"/>
      <w:szCs w:val="22"/>
      <w:lang w:val="tr-TR"/>
    </w:rPr>
  </w:style>
  <w:style w:type="character" w:customStyle="1" w:styleId="AltyazChar">
    <w:name w:val="Altyazı Char"/>
    <w:basedOn w:val="VarsaylanParagrafYazTipi"/>
    <w:link w:val="Altyaz"/>
    <w:rsid w:val="00E6092C"/>
    <w:rPr>
      <w:rFonts w:ascii="Trebuchet MS" w:eastAsia="Trebuchet MS" w:hAnsi="Trebuchet MS" w:cs="Trebuchet MS"/>
      <w:i/>
      <w:color w:val="666666"/>
      <w:sz w:val="26"/>
      <w:szCs w:val="26"/>
    </w:rPr>
  </w:style>
  <w:style w:type="paragraph" w:styleId="T1">
    <w:name w:val="toc 1"/>
    <w:basedOn w:val="Normal"/>
    <w:next w:val="Normal"/>
    <w:autoRedefine/>
    <w:uiPriority w:val="39"/>
    <w:unhideWhenUsed/>
    <w:rsid w:val="00E6092C"/>
    <w:pPr>
      <w:spacing w:before="120" w:after="100" w:line="240" w:lineRule="auto"/>
      <w:jc w:val="both"/>
    </w:pPr>
    <w:rPr>
      <w:rFonts w:asciiTheme="minorBidi" w:eastAsiaTheme="minorHAnsi" w:hAnsiTheme="minorBidi" w:cs="Times New Roman"/>
      <w:sz w:val="22"/>
      <w:szCs w:val="24"/>
      <w:lang w:val="tr-TR"/>
    </w:rPr>
  </w:style>
  <w:style w:type="paragraph" w:styleId="T2">
    <w:name w:val="toc 2"/>
    <w:basedOn w:val="Normal"/>
    <w:next w:val="Normal"/>
    <w:autoRedefine/>
    <w:uiPriority w:val="39"/>
    <w:unhideWhenUsed/>
    <w:rsid w:val="00E6092C"/>
    <w:pPr>
      <w:spacing w:before="120" w:after="100" w:line="240" w:lineRule="auto"/>
      <w:ind w:left="240"/>
      <w:jc w:val="both"/>
    </w:pPr>
    <w:rPr>
      <w:rFonts w:asciiTheme="minorBidi" w:eastAsiaTheme="minorHAnsi" w:hAnsiTheme="minorBidi" w:cs="Times New Roman"/>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8965">
      <w:bodyDiv w:val="1"/>
      <w:marLeft w:val="0"/>
      <w:marRight w:val="0"/>
      <w:marTop w:val="0"/>
      <w:marBottom w:val="0"/>
      <w:divBdr>
        <w:top w:val="none" w:sz="0" w:space="0" w:color="auto"/>
        <w:left w:val="none" w:sz="0" w:space="0" w:color="auto"/>
        <w:bottom w:val="none" w:sz="0" w:space="0" w:color="auto"/>
        <w:right w:val="none" w:sz="0" w:space="0" w:color="auto"/>
      </w:divBdr>
    </w:div>
    <w:div w:id="623923284">
      <w:bodyDiv w:val="1"/>
      <w:marLeft w:val="0"/>
      <w:marRight w:val="0"/>
      <w:marTop w:val="0"/>
      <w:marBottom w:val="0"/>
      <w:divBdr>
        <w:top w:val="none" w:sz="0" w:space="0" w:color="auto"/>
        <w:left w:val="none" w:sz="0" w:space="0" w:color="auto"/>
        <w:bottom w:val="none" w:sz="0" w:space="0" w:color="auto"/>
        <w:right w:val="none" w:sz="0" w:space="0" w:color="auto"/>
      </w:divBdr>
    </w:div>
    <w:div w:id="643891474">
      <w:bodyDiv w:val="1"/>
      <w:marLeft w:val="0"/>
      <w:marRight w:val="0"/>
      <w:marTop w:val="0"/>
      <w:marBottom w:val="0"/>
      <w:divBdr>
        <w:top w:val="none" w:sz="0" w:space="0" w:color="auto"/>
        <w:left w:val="none" w:sz="0" w:space="0" w:color="auto"/>
        <w:bottom w:val="none" w:sz="0" w:space="0" w:color="auto"/>
        <w:right w:val="none" w:sz="0" w:space="0" w:color="auto"/>
      </w:divBdr>
      <w:divsChild>
        <w:div w:id="2118328396">
          <w:marLeft w:val="0"/>
          <w:marRight w:val="0"/>
          <w:marTop w:val="0"/>
          <w:marBottom w:val="0"/>
          <w:divBdr>
            <w:top w:val="none" w:sz="0" w:space="0" w:color="auto"/>
            <w:left w:val="none" w:sz="0" w:space="0" w:color="auto"/>
            <w:bottom w:val="none" w:sz="0" w:space="0" w:color="auto"/>
            <w:right w:val="none" w:sz="0" w:space="0" w:color="auto"/>
          </w:divBdr>
        </w:div>
      </w:divsChild>
    </w:div>
    <w:div w:id="711930331">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36844014">
      <w:bodyDiv w:val="1"/>
      <w:marLeft w:val="0"/>
      <w:marRight w:val="0"/>
      <w:marTop w:val="0"/>
      <w:marBottom w:val="0"/>
      <w:divBdr>
        <w:top w:val="none" w:sz="0" w:space="0" w:color="auto"/>
        <w:left w:val="none" w:sz="0" w:space="0" w:color="auto"/>
        <w:bottom w:val="none" w:sz="0" w:space="0" w:color="auto"/>
        <w:right w:val="none" w:sz="0" w:space="0" w:color="auto"/>
      </w:divBdr>
      <w:divsChild>
        <w:div w:id="855532729">
          <w:marLeft w:val="0"/>
          <w:marRight w:val="0"/>
          <w:marTop w:val="0"/>
          <w:marBottom w:val="0"/>
          <w:divBdr>
            <w:top w:val="none" w:sz="0" w:space="0" w:color="auto"/>
            <w:left w:val="none" w:sz="0" w:space="0" w:color="auto"/>
            <w:bottom w:val="none" w:sz="0" w:space="0" w:color="auto"/>
            <w:right w:val="none" w:sz="0" w:space="0" w:color="auto"/>
          </w:divBdr>
        </w:div>
      </w:divsChild>
    </w:div>
    <w:div w:id="1030956617">
      <w:bodyDiv w:val="1"/>
      <w:marLeft w:val="0"/>
      <w:marRight w:val="0"/>
      <w:marTop w:val="0"/>
      <w:marBottom w:val="0"/>
      <w:divBdr>
        <w:top w:val="none" w:sz="0" w:space="0" w:color="auto"/>
        <w:left w:val="none" w:sz="0" w:space="0" w:color="auto"/>
        <w:bottom w:val="none" w:sz="0" w:space="0" w:color="auto"/>
        <w:right w:val="none" w:sz="0" w:space="0" w:color="auto"/>
      </w:divBdr>
    </w:div>
    <w:div w:id="1037462907">
      <w:bodyDiv w:val="1"/>
      <w:marLeft w:val="0"/>
      <w:marRight w:val="0"/>
      <w:marTop w:val="0"/>
      <w:marBottom w:val="0"/>
      <w:divBdr>
        <w:top w:val="none" w:sz="0" w:space="0" w:color="auto"/>
        <w:left w:val="none" w:sz="0" w:space="0" w:color="auto"/>
        <w:bottom w:val="none" w:sz="0" w:space="0" w:color="auto"/>
        <w:right w:val="none" w:sz="0" w:space="0" w:color="auto"/>
      </w:divBdr>
    </w:div>
    <w:div w:id="1240628149">
      <w:bodyDiv w:val="1"/>
      <w:marLeft w:val="0"/>
      <w:marRight w:val="0"/>
      <w:marTop w:val="0"/>
      <w:marBottom w:val="0"/>
      <w:divBdr>
        <w:top w:val="none" w:sz="0" w:space="0" w:color="auto"/>
        <w:left w:val="none" w:sz="0" w:space="0" w:color="auto"/>
        <w:bottom w:val="none" w:sz="0" w:space="0" w:color="auto"/>
        <w:right w:val="none" w:sz="0" w:space="0" w:color="auto"/>
      </w:divBdr>
    </w:div>
    <w:div w:id="1250000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kk@nku.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6479-7739-468B-8B63-C271D0B2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2059</Words>
  <Characters>11740</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Kullanıcısı</cp:lastModifiedBy>
  <cp:revision>352</cp:revision>
  <dcterms:created xsi:type="dcterms:W3CDTF">2022-10-23T08:31:00Z</dcterms:created>
  <dcterms:modified xsi:type="dcterms:W3CDTF">2024-12-19T12:04:00Z</dcterms:modified>
</cp:coreProperties>
</file>