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C9650" w14:textId="77777777" w:rsidR="000600DA" w:rsidRDefault="000600DA">
      <w:pPr>
        <w:pStyle w:val="GvdeMetni"/>
        <w:rPr>
          <w:sz w:val="22"/>
        </w:rPr>
      </w:pPr>
    </w:p>
    <w:p w14:paraId="488B67A3" w14:textId="77777777" w:rsidR="000600DA" w:rsidRDefault="000600DA">
      <w:pPr>
        <w:pStyle w:val="GvdeMetni"/>
        <w:spacing w:before="2"/>
        <w:rPr>
          <w:sz w:val="29"/>
        </w:rPr>
      </w:pPr>
    </w:p>
    <w:p w14:paraId="2713A432" w14:textId="77777777" w:rsidR="000600DA" w:rsidRDefault="0056150A">
      <w:pPr>
        <w:pStyle w:val="Balk2"/>
        <w:numPr>
          <w:ilvl w:val="0"/>
          <w:numId w:val="11"/>
        </w:numPr>
        <w:tabs>
          <w:tab w:val="left" w:pos="514"/>
        </w:tabs>
        <w:ind w:hanging="202"/>
      </w:pPr>
      <w:r>
        <w:t>GİRİŞ</w:t>
      </w:r>
    </w:p>
    <w:p w14:paraId="378ECCAF" w14:textId="77777777" w:rsidR="000600DA" w:rsidRDefault="0056150A">
      <w:pPr>
        <w:pStyle w:val="ListeParagraf"/>
        <w:numPr>
          <w:ilvl w:val="1"/>
          <w:numId w:val="11"/>
        </w:numPr>
        <w:tabs>
          <w:tab w:val="left" w:pos="674"/>
        </w:tabs>
        <w:spacing w:before="120"/>
        <w:ind w:left="673" w:hanging="362"/>
        <w:rPr>
          <w:b/>
          <w:sz w:val="20"/>
        </w:rPr>
      </w:pPr>
      <w:r>
        <w:rPr>
          <w:b/>
          <w:sz w:val="20"/>
        </w:rPr>
        <w:t>Amaç</w:t>
      </w:r>
    </w:p>
    <w:p w14:paraId="7C4F2A17" w14:textId="59D824CA" w:rsidR="000600DA" w:rsidRDefault="0056150A" w:rsidP="00FB147F">
      <w:pPr>
        <w:spacing w:before="78"/>
        <w:ind w:right="1766"/>
        <w:rPr>
          <w:b/>
          <w:sz w:val="28"/>
        </w:rPr>
      </w:pPr>
      <w:r>
        <w:br w:type="column"/>
      </w:r>
    </w:p>
    <w:p w14:paraId="040EB05E" w14:textId="77777777" w:rsidR="000600DA" w:rsidRDefault="000600DA">
      <w:pPr>
        <w:rPr>
          <w:sz w:val="28"/>
        </w:rPr>
        <w:sectPr w:rsidR="000600DA" w:rsidSect="00FB147F">
          <w:headerReference w:type="even" r:id="rId7"/>
          <w:headerReference w:type="default" r:id="rId8"/>
          <w:footerReference w:type="even" r:id="rId9"/>
          <w:footerReference w:type="default" r:id="rId10"/>
          <w:headerReference w:type="first" r:id="rId11"/>
          <w:footerReference w:type="first" r:id="rId12"/>
          <w:type w:val="continuous"/>
          <w:pgSz w:w="11910" w:h="16840"/>
          <w:pgMar w:top="1320" w:right="960" w:bottom="840" w:left="820" w:header="340" w:footer="654" w:gutter="0"/>
          <w:pgNumType w:start="1"/>
          <w:cols w:num="2" w:space="708" w:equalWidth="0">
            <w:col w:w="1210" w:space="396"/>
            <w:col w:w="8524"/>
          </w:cols>
          <w:titlePg/>
          <w:docGrid w:linePitch="299"/>
        </w:sectPr>
      </w:pPr>
    </w:p>
    <w:p w14:paraId="4290AAF0" w14:textId="77777777" w:rsidR="000600DA" w:rsidRDefault="0056150A">
      <w:pPr>
        <w:pStyle w:val="GvdeMetni"/>
        <w:spacing w:before="116"/>
        <w:ind w:left="312" w:right="181" w:firstLine="360"/>
        <w:jc w:val="both"/>
      </w:pPr>
      <w:r>
        <w:t>Namık Kemal Üniversitesi Tıp Fakültesi’nde hazırlanan uzmanlık tezlerinin biçim ve yazım kurallarını belirlemek, tez içeriğinin genel çerçevesini düzenlemektir.</w:t>
      </w:r>
    </w:p>
    <w:p w14:paraId="42FA9A25" w14:textId="77777777" w:rsidR="000600DA" w:rsidRDefault="000600DA">
      <w:pPr>
        <w:pStyle w:val="GvdeMetni"/>
        <w:spacing w:before="8"/>
        <w:rPr>
          <w:sz w:val="30"/>
        </w:rPr>
      </w:pPr>
    </w:p>
    <w:p w14:paraId="22F858EE" w14:textId="77777777" w:rsidR="000600DA" w:rsidRDefault="0056150A">
      <w:pPr>
        <w:pStyle w:val="Balk2"/>
        <w:numPr>
          <w:ilvl w:val="1"/>
          <w:numId w:val="11"/>
        </w:numPr>
        <w:tabs>
          <w:tab w:val="left" w:pos="667"/>
        </w:tabs>
        <w:spacing w:before="1"/>
        <w:ind w:left="666" w:hanging="355"/>
        <w:jc w:val="both"/>
      </w:pPr>
      <w:r>
        <w:t>Kapsam</w:t>
      </w:r>
    </w:p>
    <w:p w14:paraId="2C7873FC" w14:textId="77777777" w:rsidR="000600DA" w:rsidRDefault="0056150A">
      <w:pPr>
        <w:pStyle w:val="GvdeMetni"/>
        <w:spacing w:before="115"/>
        <w:ind w:left="312" w:right="172" w:firstLine="708"/>
        <w:jc w:val="both"/>
      </w:pPr>
      <w:r>
        <w:t>Tababet Uzmanlık Tüzüğü ile Tıpta Uzmanlık Tüzüğü ve Namık Kemal Üniversitesi Tıp Fakül</w:t>
      </w:r>
      <w:r>
        <w:t>tesi Tıpta Uzmanlık ve Yandal Uzmanlık Öğrencilerinin Öğretim ve Sınav Uygulama Esaslarına İlişkin Yönerge’ye göre, Namık Kemal Üniversitesi Tıp Fakültesi bünyesinde yer alan Anabilim/Bilim dalları tarafından hazırlanan uzmanlık ve yandal uzmanlık tezlerin</w:t>
      </w:r>
      <w:r>
        <w:t>de bu yazım kurallarına uyulması esastır.</w:t>
      </w:r>
    </w:p>
    <w:p w14:paraId="24065600" w14:textId="77777777" w:rsidR="000600DA" w:rsidRDefault="000600DA">
      <w:pPr>
        <w:pStyle w:val="GvdeMetni"/>
        <w:spacing w:before="10"/>
        <w:rPr>
          <w:sz w:val="30"/>
        </w:rPr>
      </w:pPr>
    </w:p>
    <w:p w14:paraId="221E1478" w14:textId="77777777" w:rsidR="000600DA" w:rsidRDefault="0056150A">
      <w:pPr>
        <w:pStyle w:val="Balk2"/>
        <w:numPr>
          <w:ilvl w:val="1"/>
          <w:numId w:val="11"/>
        </w:numPr>
        <w:tabs>
          <w:tab w:val="left" w:pos="665"/>
        </w:tabs>
        <w:ind w:hanging="353"/>
        <w:jc w:val="both"/>
      </w:pPr>
      <w:r>
        <w:t>Dayanak</w:t>
      </w:r>
    </w:p>
    <w:p w14:paraId="77040A98" w14:textId="77777777" w:rsidR="000600DA" w:rsidRDefault="0056150A">
      <w:pPr>
        <w:pStyle w:val="GvdeMetni"/>
        <w:spacing w:before="116"/>
        <w:ind w:left="312" w:right="172" w:firstLine="360"/>
        <w:jc w:val="both"/>
      </w:pPr>
      <w:r>
        <w:t xml:space="preserve">Bu kurallar Yükseköğretim Kanunu’nun 17. maddesine ve Namık Kemal Üniversitesi Tıp Fakültesi Tıpta Uzmanlık ve Yandal Uzmanlık Öğrencilerinin Öğretim ve Sınav </w:t>
      </w:r>
      <w:r>
        <w:rPr>
          <w:sz w:val="24"/>
        </w:rPr>
        <w:t>U</w:t>
      </w:r>
      <w:r>
        <w:t xml:space="preserve">ygulama </w:t>
      </w:r>
      <w:r>
        <w:rPr>
          <w:sz w:val="24"/>
        </w:rPr>
        <w:t>E</w:t>
      </w:r>
      <w:r>
        <w:t xml:space="preserve">saslarına </w:t>
      </w:r>
      <w:r>
        <w:rPr>
          <w:sz w:val="24"/>
        </w:rPr>
        <w:t>İ</w:t>
      </w:r>
      <w:r>
        <w:t xml:space="preserve">lişkin </w:t>
      </w:r>
      <w:r>
        <w:rPr>
          <w:sz w:val="24"/>
        </w:rPr>
        <w:t>Y</w:t>
      </w:r>
      <w:r>
        <w:t>önerge</w:t>
      </w:r>
      <w:r>
        <w:rPr>
          <w:sz w:val="24"/>
        </w:rPr>
        <w:t>’</w:t>
      </w:r>
      <w:r>
        <w:t>ye göre ha</w:t>
      </w:r>
      <w:r>
        <w:t>zırlanmıştır.</w:t>
      </w:r>
    </w:p>
    <w:p w14:paraId="7117629A" w14:textId="77777777" w:rsidR="000600DA" w:rsidRDefault="000600DA">
      <w:pPr>
        <w:pStyle w:val="GvdeMetni"/>
        <w:spacing w:before="11"/>
        <w:rPr>
          <w:sz w:val="30"/>
        </w:rPr>
      </w:pPr>
    </w:p>
    <w:p w14:paraId="292E91AD" w14:textId="77777777" w:rsidR="000600DA" w:rsidRDefault="0056150A">
      <w:pPr>
        <w:pStyle w:val="Balk2"/>
        <w:numPr>
          <w:ilvl w:val="0"/>
          <w:numId w:val="11"/>
        </w:numPr>
        <w:tabs>
          <w:tab w:val="left" w:pos="514"/>
        </w:tabs>
        <w:ind w:hanging="202"/>
      </w:pPr>
      <w:r>
        <w:t>TEZİN BİÇİMİ VE YAZIM</w:t>
      </w:r>
      <w:r>
        <w:rPr>
          <w:spacing w:val="-2"/>
        </w:rPr>
        <w:t xml:space="preserve"> </w:t>
      </w:r>
      <w:r>
        <w:t>PLANI</w:t>
      </w:r>
    </w:p>
    <w:p w14:paraId="7A976AB1" w14:textId="77777777" w:rsidR="000600DA" w:rsidRDefault="0056150A">
      <w:pPr>
        <w:pStyle w:val="ListeParagraf"/>
        <w:numPr>
          <w:ilvl w:val="1"/>
          <w:numId w:val="11"/>
        </w:numPr>
        <w:tabs>
          <w:tab w:val="left" w:pos="665"/>
        </w:tabs>
        <w:spacing w:before="118"/>
        <w:ind w:hanging="353"/>
        <w:rPr>
          <w:b/>
          <w:sz w:val="20"/>
        </w:rPr>
      </w:pPr>
      <w:r>
        <w:rPr>
          <w:b/>
          <w:sz w:val="20"/>
        </w:rPr>
        <w:t>Kapak</w:t>
      </w:r>
      <w:r>
        <w:rPr>
          <w:b/>
          <w:spacing w:val="-4"/>
          <w:sz w:val="20"/>
        </w:rPr>
        <w:t xml:space="preserve"> </w:t>
      </w:r>
      <w:r>
        <w:rPr>
          <w:b/>
          <w:sz w:val="20"/>
        </w:rPr>
        <w:t>Düzeni</w:t>
      </w:r>
    </w:p>
    <w:p w14:paraId="1DE50822" w14:textId="77777777" w:rsidR="000600DA" w:rsidRDefault="0056150A">
      <w:pPr>
        <w:pStyle w:val="GvdeMetni"/>
        <w:spacing w:before="116"/>
        <w:ind w:left="312" w:right="175" w:firstLine="360"/>
        <w:jc w:val="both"/>
      </w:pPr>
      <w:r>
        <w:t xml:space="preserve">Tezin dış kapağı beyaz krome kartondan hazırlanmalıdır. Dış kapak ve iç kapak içeriği ve sayfa düzeni aynı olmalıdır. Times New Roman karakteri kullanılarak yazılmalıdır. Kapak üst tarafında, 3 cm boşluk bırakılarak sol kenarından 2,5 cm içeriden başlamak </w:t>
      </w:r>
      <w:r>
        <w:t>üzere sol üst köşeye, 14 punto koyu büyük harfler ile üniversite, fakülte ve anabilim dalının adı alt alta ortalanarak yazılmalıdır (yan dal uzmanlık tezlerinde anabilim dalından sonra bilim dalının adı da yazılmalıdır). Bunun altında 1 satır boşluk bırakı</w:t>
      </w:r>
      <w:r>
        <w:t>larak 12 punto ile normal koyulukta,  ortalanarak  -tez yöneticisi- yazılır. Onun altına da tez yöneticisinin adı ve tamamı büyük harfler ile soyadı 12 punto ile normal koyulukta</w:t>
      </w:r>
      <w:r>
        <w:rPr>
          <w:spacing w:val="1"/>
        </w:rPr>
        <w:t xml:space="preserve"> </w:t>
      </w:r>
      <w:r>
        <w:t>yazılmalıdır.</w:t>
      </w:r>
    </w:p>
    <w:p w14:paraId="7675AF54" w14:textId="77777777" w:rsidR="000600DA" w:rsidRDefault="0056150A">
      <w:pPr>
        <w:pStyle w:val="GvdeMetni"/>
        <w:spacing w:before="1"/>
        <w:ind w:left="312" w:right="171" w:firstLine="360"/>
        <w:jc w:val="both"/>
      </w:pPr>
      <w:r>
        <w:t>Tez başlığı 18 punto koyu, büyük harf ile ve sayfanın üst kenarından 12–13 cm boşluk kalacak şekilde, ortalanarak ve satır sonunda kelimeyi bölmeden 1,5 satır aralığı ile yazılmalıdır. Standart olarak küçük harfle yazılan kelimeler başlıkta da küçük harfle</w:t>
      </w:r>
      <w:r>
        <w:t xml:space="preserve"> yazılır (Örn: pH).</w:t>
      </w:r>
    </w:p>
    <w:p w14:paraId="1BD42573" w14:textId="77777777" w:rsidR="000600DA" w:rsidRDefault="0056150A">
      <w:pPr>
        <w:pStyle w:val="GvdeMetni"/>
        <w:ind w:left="312" w:right="175" w:firstLine="360"/>
        <w:jc w:val="both"/>
        <w:rPr>
          <w:b/>
        </w:rPr>
      </w:pPr>
      <w:r>
        <w:t>Tez başlığının 5 cm altına parantez içinde (</w:t>
      </w:r>
      <w:r>
        <w:rPr>
          <w:b/>
        </w:rPr>
        <w:t>Uzmanlık Tezi /Yandal Uzmanlık Tezi</w:t>
      </w:r>
      <w:r>
        <w:t>) ifadesi 12 punto, koyu harf  ile ve onun da 2 cm altına adayın adı soyadı 14 punto ve koyu olarak yazılmalıdır. Alt kenardan yaklaşık 3 cm yukarıya ortalan</w:t>
      </w:r>
      <w:r>
        <w:t xml:space="preserve">arak tezin yapıldığı yer (TEKİRDAĞ) ve yıl 12 punto ve büyük harflerle yazılmalıdır </w:t>
      </w:r>
      <w:r>
        <w:rPr>
          <w:b/>
        </w:rPr>
        <w:t>(Bkz. örnekler</w:t>
      </w:r>
      <w:r>
        <w:rPr>
          <w:b/>
          <w:spacing w:val="-6"/>
        </w:rPr>
        <w:t xml:space="preserve"> </w:t>
      </w:r>
      <w:r>
        <w:rPr>
          <w:b/>
        </w:rPr>
        <w:t>V).</w:t>
      </w:r>
    </w:p>
    <w:p w14:paraId="34AD710A" w14:textId="77777777" w:rsidR="000600DA" w:rsidRDefault="000600DA">
      <w:pPr>
        <w:pStyle w:val="GvdeMetni"/>
        <w:spacing w:before="10"/>
        <w:rPr>
          <w:b/>
          <w:sz w:val="30"/>
        </w:rPr>
      </w:pPr>
    </w:p>
    <w:p w14:paraId="7CD65250" w14:textId="77777777" w:rsidR="000600DA" w:rsidRDefault="0056150A">
      <w:pPr>
        <w:pStyle w:val="Balk2"/>
        <w:numPr>
          <w:ilvl w:val="1"/>
          <w:numId w:val="11"/>
        </w:numPr>
        <w:tabs>
          <w:tab w:val="left" w:pos="665"/>
        </w:tabs>
        <w:ind w:hanging="353"/>
      </w:pPr>
      <w:r>
        <w:t>Kullanılacak Kağıdın</w:t>
      </w:r>
      <w:r>
        <w:rPr>
          <w:spacing w:val="-5"/>
        </w:rPr>
        <w:t xml:space="preserve"> </w:t>
      </w:r>
      <w:r>
        <w:t>Özelliği</w:t>
      </w:r>
    </w:p>
    <w:p w14:paraId="4520C46B" w14:textId="77777777" w:rsidR="000600DA" w:rsidRDefault="0056150A">
      <w:pPr>
        <w:pStyle w:val="GvdeMetni"/>
        <w:spacing w:before="116"/>
        <w:ind w:left="312" w:right="174" w:firstLine="360"/>
        <w:jc w:val="both"/>
      </w:pPr>
      <w:r>
        <w:t xml:space="preserve">Tezin yazımında kullanılacak kağıt A4 boyutlarında (210x297 mm) ve en az 70 </w:t>
      </w:r>
      <w:r>
        <w:rPr>
          <w:spacing w:val="2"/>
        </w:rPr>
        <w:t>g/m</w:t>
      </w:r>
      <w:r>
        <w:rPr>
          <w:spacing w:val="2"/>
          <w:vertAlign w:val="superscript"/>
        </w:rPr>
        <w:t>2</w:t>
      </w:r>
      <w:r>
        <w:rPr>
          <w:spacing w:val="2"/>
        </w:rPr>
        <w:t xml:space="preserve"> </w:t>
      </w:r>
      <w:r>
        <w:t>en çok 100 g/m</w:t>
      </w:r>
      <w:r>
        <w:rPr>
          <w:vertAlign w:val="superscript"/>
        </w:rPr>
        <w:t>2</w:t>
      </w:r>
      <w:r>
        <w:t xml:space="preserve"> birinci hamur beyaz kağıt</w:t>
      </w:r>
      <w:r>
        <w:rPr>
          <w:spacing w:val="1"/>
        </w:rPr>
        <w:t xml:space="preserve"> </w:t>
      </w:r>
      <w:r>
        <w:t>olmalıdır.</w:t>
      </w:r>
    </w:p>
    <w:p w14:paraId="151C125E" w14:textId="77777777" w:rsidR="000600DA" w:rsidRDefault="000600DA">
      <w:pPr>
        <w:pStyle w:val="GvdeMetni"/>
        <w:spacing w:before="9"/>
        <w:rPr>
          <w:sz w:val="30"/>
        </w:rPr>
      </w:pPr>
    </w:p>
    <w:p w14:paraId="70F95D4A" w14:textId="77777777" w:rsidR="000600DA" w:rsidRDefault="0056150A">
      <w:pPr>
        <w:pStyle w:val="Balk2"/>
        <w:numPr>
          <w:ilvl w:val="1"/>
          <w:numId w:val="11"/>
        </w:numPr>
        <w:tabs>
          <w:tab w:val="left" w:pos="665"/>
        </w:tabs>
        <w:ind w:hanging="353"/>
      </w:pPr>
      <w:r>
        <w:t>Yazım</w:t>
      </w:r>
      <w:r>
        <w:rPr>
          <w:spacing w:val="-6"/>
        </w:rPr>
        <w:t xml:space="preserve"> </w:t>
      </w:r>
      <w:r>
        <w:t>Dili</w:t>
      </w:r>
    </w:p>
    <w:p w14:paraId="297CC21E" w14:textId="77777777" w:rsidR="000600DA" w:rsidRDefault="0056150A">
      <w:pPr>
        <w:pStyle w:val="GvdeMetni"/>
        <w:spacing w:before="116"/>
        <w:ind w:left="312" w:right="178" w:firstLine="360"/>
        <w:jc w:val="both"/>
      </w:pPr>
      <w:r>
        <w:t>Tez yazım dili Türkçe olup, sözcükler Türk Dil Kurumu’nca yayınlanan son İmla Kılavuzuna (</w:t>
      </w:r>
      <w:hyperlink r:id="rId13">
        <w:r>
          <w:rPr>
            <w:color w:val="0000FF"/>
            <w:u w:val="single" w:color="0000FF"/>
          </w:rPr>
          <w:t>http://www.tdk.gov.tr/</w:t>
        </w:r>
      </w:hyperlink>
      <w:r>
        <w:rPr>
          <w:color w:val="0000FF"/>
        </w:rPr>
        <w:t xml:space="preserve"> </w:t>
      </w:r>
      <w:r>
        <w:t>adresinden ulaşılabilir) uyularak yazılmalıdır. Anlatım, kısa ve öz cümlelerl</w:t>
      </w:r>
      <w:r>
        <w:t xml:space="preserve">e, açık ve yalın olmalıdır. Metinde geçen tıbbi terimlerden yerleşmiş Türkçe karşılığı olanlar Türkçe yazılmalı, zorunlu olarak yabancı dilde yazılması gerekli sözcükler tırnak içinde yazılmalıdır. </w:t>
      </w:r>
      <w:r>
        <w:rPr>
          <w:color w:val="333333"/>
        </w:rPr>
        <w:t>Latince terimler italik yazılmalıdır.</w:t>
      </w:r>
    </w:p>
    <w:p w14:paraId="322FB178" w14:textId="77777777" w:rsidR="000600DA" w:rsidRDefault="000600DA">
      <w:pPr>
        <w:pStyle w:val="GvdeMetni"/>
        <w:spacing w:before="3"/>
        <w:rPr>
          <w:sz w:val="24"/>
        </w:rPr>
      </w:pPr>
    </w:p>
    <w:p w14:paraId="6AB827C0" w14:textId="77777777" w:rsidR="000600DA" w:rsidRDefault="0056150A">
      <w:pPr>
        <w:pStyle w:val="Balk2"/>
        <w:numPr>
          <w:ilvl w:val="1"/>
          <w:numId w:val="11"/>
        </w:numPr>
        <w:tabs>
          <w:tab w:val="left" w:pos="665"/>
        </w:tabs>
        <w:spacing w:before="1"/>
        <w:ind w:hanging="353"/>
      </w:pPr>
      <w:r>
        <w:t>Yazı Tipi ve</w:t>
      </w:r>
      <w:r>
        <w:rPr>
          <w:spacing w:val="-2"/>
        </w:rPr>
        <w:t xml:space="preserve"> </w:t>
      </w:r>
      <w:r>
        <w:t>Büyükl</w:t>
      </w:r>
      <w:r>
        <w:t>üğü</w:t>
      </w:r>
    </w:p>
    <w:p w14:paraId="35D9E4D1" w14:textId="77777777" w:rsidR="000600DA" w:rsidRDefault="0056150A">
      <w:pPr>
        <w:pStyle w:val="GvdeMetni"/>
        <w:spacing w:before="115"/>
        <w:ind w:left="312" w:right="174" w:firstLine="360"/>
        <w:jc w:val="both"/>
      </w:pPr>
      <w:r>
        <w:t>Tez yazımında yazı biçimi olarak Times New Roman seçilmelidir. Tezin metninde 12 punto tercih edilmeli, 1,5 satır aralığı ile yazılmalıdır. Parantez ve tırnak işaretinden önce bir boşluk bırakılmalıdır. Metin içinde noktalama işaretlerinden sonra bir boşlu</w:t>
      </w:r>
      <w:r>
        <w:t>k bırakılmalı, noktalama işaretlerinden önce boşluk olmamalıdır. Ancak, metinde bir parantez içinde yer alan kaynak numaraları arasındaki virgül(ler)den sonra ve kaynaklar listesinde yıl, cilt, sayı ve sayfa numaraları arasındaki noktalama işaretlerinden s</w:t>
      </w:r>
      <w:r>
        <w:t>onra boşluk bırakılmamalıdır.</w:t>
      </w:r>
    </w:p>
    <w:p w14:paraId="032BE744" w14:textId="77777777" w:rsidR="000600DA" w:rsidRDefault="000600DA">
      <w:pPr>
        <w:pStyle w:val="GvdeMetni"/>
        <w:spacing w:before="5"/>
      </w:pPr>
    </w:p>
    <w:p w14:paraId="4653DE2A" w14:textId="77777777" w:rsidR="000600DA" w:rsidRDefault="0056150A">
      <w:pPr>
        <w:pStyle w:val="Balk2"/>
        <w:numPr>
          <w:ilvl w:val="1"/>
          <w:numId w:val="11"/>
        </w:numPr>
        <w:tabs>
          <w:tab w:val="left" w:pos="663"/>
        </w:tabs>
        <w:spacing w:before="1"/>
        <w:ind w:left="662" w:hanging="351"/>
        <w:rPr>
          <w:color w:val="333333"/>
        </w:rPr>
      </w:pPr>
      <w:r>
        <w:rPr>
          <w:color w:val="333333"/>
        </w:rPr>
        <w:t>Başlıklar</w:t>
      </w:r>
    </w:p>
    <w:p w14:paraId="1A7ECF86" w14:textId="77777777" w:rsidR="000600DA" w:rsidRDefault="000600DA">
      <w:pPr>
        <w:sectPr w:rsidR="000600DA">
          <w:type w:val="continuous"/>
          <w:pgSz w:w="11910" w:h="16840"/>
          <w:pgMar w:top="1320" w:right="960" w:bottom="840" w:left="820" w:header="708" w:footer="708" w:gutter="0"/>
          <w:cols w:space="708"/>
        </w:sectPr>
      </w:pPr>
    </w:p>
    <w:p w14:paraId="0DEBFF21" w14:textId="77777777" w:rsidR="000600DA" w:rsidRDefault="0056150A">
      <w:pPr>
        <w:pStyle w:val="GvdeMetni"/>
        <w:spacing w:before="73"/>
        <w:ind w:left="312" w:right="177" w:firstLine="360"/>
        <w:jc w:val="both"/>
      </w:pPr>
      <w:r>
        <w:rPr>
          <w:color w:val="333333"/>
        </w:rPr>
        <w:lastRenderedPageBreak/>
        <w:t>Metin içinde sırasıyla 5 düzeyde başlık kullanılır. M</w:t>
      </w:r>
      <w:r>
        <w:t xml:space="preserve">etinlerden sonra gelen başlıklarda, metin ile başlık arasında bir satır boşluk bırakılmalıdır. Sadece 1. derece başlıklardan sonra 1 satır boşluk </w:t>
      </w:r>
      <w:r>
        <w:t>bırakılır; ikinci ve 3. derece başlıklardan sonra boşluk bırakmadan bir alt satıra geçerek metne girilir. Ardarda gelen 1., 2. ve 3. derece başlıklar arasında da bir satır boş bırakılmalıdır.</w:t>
      </w:r>
    </w:p>
    <w:p w14:paraId="31A7585A" w14:textId="77777777" w:rsidR="000600DA" w:rsidRDefault="000600DA">
      <w:pPr>
        <w:pStyle w:val="GvdeMetni"/>
        <w:spacing w:before="5"/>
        <w:rPr>
          <w:sz w:val="30"/>
        </w:rPr>
      </w:pPr>
    </w:p>
    <w:p w14:paraId="7BF5337B" w14:textId="77777777" w:rsidR="000600DA" w:rsidRDefault="0056150A">
      <w:pPr>
        <w:pStyle w:val="GvdeMetni"/>
        <w:ind w:left="312" w:right="182" w:firstLine="360"/>
        <w:jc w:val="both"/>
      </w:pPr>
      <w:r>
        <w:rPr>
          <w:b/>
        </w:rPr>
        <w:t xml:space="preserve">Birinci derece başlıklar </w:t>
      </w:r>
      <w:r>
        <w:t xml:space="preserve">(Giriş ve Amaç, Genel Bilgiler, Gereç </w:t>
      </w:r>
      <w:r>
        <w:t>ve Yöntemler, Bulgular, Tartışma gibi tez bölümleri): 14 punto, koyu ve büyük harfle, kağıt üst kenarından itibaren 10 cm aşağıda ve sayfaya ortalanarak yazılmalıdır.</w:t>
      </w:r>
    </w:p>
    <w:p w14:paraId="08C4FE22" w14:textId="77777777" w:rsidR="000600DA" w:rsidRDefault="0056150A">
      <w:pPr>
        <w:pStyle w:val="GvdeMetni"/>
        <w:spacing w:before="119"/>
        <w:ind w:left="673"/>
      </w:pPr>
      <w:r>
        <w:rPr>
          <w:b/>
        </w:rPr>
        <w:t>İkinci derece başlıklar</w:t>
      </w:r>
      <w:r>
        <w:t xml:space="preserve">: 12 punto, koyu ve büyük harflerle, paragraf başından itibaren 1 </w:t>
      </w:r>
      <w:r>
        <w:t>tab içeriden yazılmalıdır.</w:t>
      </w:r>
    </w:p>
    <w:p w14:paraId="085608FD" w14:textId="77777777" w:rsidR="000600DA" w:rsidRDefault="0056150A">
      <w:pPr>
        <w:pStyle w:val="GvdeMetni"/>
        <w:spacing w:before="120"/>
        <w:ind w:left="312" w:right="180" w:firstLine="360"/>
        <w:jc w:val="both"/>
      </w:pPr>
      <w:r>
        <w:rPr>
          <w:b/>
        </w:rPr>
        <w:t>Üçüncü derece başlıklar</w:t>
      </w:r>
      <w:r>
        <w:t>: 12 punto, koyu ve başlığı oluşturan her kelimenin ilk harfi büyük, diğerleri küçük olarak paragraf başından itibaren 1 tab içeriden yazılmalıdır.</w:t>
      </w:r>
    </w:p>
    <w:p w14:paraId="67A392F2" w14:textId="77777777" w:rsidR="000600DA" w:rsidRDefault="0056150A">
      <w:pPr>
        <w:pStyle w:val="GvdeMetni"/>
        <w:spacing w:before="121"/>
        <w:ind w:left="312" w:right="173" w:firstLine="360"/>
        <w:jc w:val="both"/>
      </w:pPr>
      <w:r>
        <w:rPr>
          <w:b/>
        </w:rPr>
        <w:t>Dördüncü derece başlıklar</w:t>
      </w:r>
      <w:r>
        <w:t>: 12 punto, koyu, ilk kelimenin i</w:t>
      </w:r>
      <w:r>
        <w:t>lk harfi büyük, diğer tüm kelimeler küçük harf olarak paragraf başından itibaren 1 tab içeriden yazılıp iki nokta (</w:t>
      </w:r>
      <w:r>
        <w:rPr>
          <w:b/>
        </w:rPr>
        <w:t>:</w:t>
      </w:r>
      <w:r>
        <w:t>) konularak devam edilir. Bu başlıklar rakam (1, 2, ...) veya harf (a, b,...) ile belirtilebilir (</w:t>
      </w:r>
      <w:r>
        <w:rPr>
          <w:b/>
        </w:rPr>
        <w:t>Bkz. örnekler IV</w:t>
      </w:r>
      <w:r>
        <w:t>).</w:t>
      </w:r>
    </w:p>
    <w:p w14:paraId="0949413B" w14:textId="77777777" w:rsidR="000600DA" w:rsidRDefault="0056150A">
      <w:pPr>
        <w:pStyle w:val="GvdeMetni"/>
        <w:spacing w:before="120"/>
        <w:ind w:left="312" w:right="173" w:firstLine="360"/>
        <w:jc w:val="both"/>
      </w:pPr>
      <w:r>
        <w:rPr>
          <w:b/>
        </w:rPr>
        <w:t xml:space="preserve">Beşinci derece başlıklar: </w:t>
      </w:r>
      <w:r>
        <w:t>12 punto, normal koyulukta, ilk kelimenin ilk harfi büyük, diğer tüm kelimeler küçük harf olarak paragraf başında</w:t>
      </w:r>
      <w:r>
        <w:t>n itibaren 1 tab içeriden yazılıp iki nokta (</w:t>
      </w:r>
      <w:r>
        <w:rPr>
          <w:b/>
        </w:rPr>
        <w:t>:</w:t>
      </w:r>
      <w:r>
        <w:t>) konularak devam edilir. Bu başlıklar rakam (1, 2, ...) veya harf (a, b, ...) ile belirtilebilir (</w:t>
      </w:r>
      <w:r>
        <w:rPr>
          <w:b/>
        </w:rPr>
        <w:t>Bkz. örnekler  IV</w:t>
      </w:r>
      <w:r>
        <w:t>). 1., 2. ve 3. derece başlıklarda  numara konulmaz; a, b  gibi harfler</w:t>
      </w:r>
      <w:r>
        <w:rPr>
          <w:spacing w:val="-1"/>
        </w:rPr>
        <w:t xml:space="preserve"> </w:t>
      </w:r>
      <w:r>
        <w:t>verilmez.</w:t>
      </w:r>
    </w:p>
    <w:p w14:paraId="5A583CD0" w14:textId="77777777" w:rsidR="000600DA" w:rsidRDefault="000600DA">
      <w:pPr>
        <w:pStyle w:val="GvdeMetni"/>
        <w:rPr>
          <w:sz w:val="22"/>
        </w:rPr>
      </w:pPr>
    </w:p>
    <w:p w14:paraId="0621E33D" w14:textId="77777777" w:rsidR="000600DA" w:rsidRDefault="000600DA">
      <w:pPr>
        <w:pStyle w:val="GvdeMetni"/>
        <w:spacing w:before="5"/>
        <w:rPr>
          <w:sz w:val="19"/>
        </w:rPr>
      </w:pPr>
    </w:p>
    <w:p w14:paraId="5D174F4F" w14:textId="77777777" w:rsidR="000600DA" w:rsidRDefault="0056150A">
      <w:pPr>
        <w:pStyle w:val="Balk2"/>
        <w:numPr>
          <w:ilvl w:val="1"/>
          <w:numId w:val="11"/>
        </w:numPr>
        <w:tabs>
          <w:tab w:val="left" w:pos="665"/>
        </w:tabs>
        <w:ind w:hanging="353"/>
        <w:jc w:val="both"/>
      </w:pPr>
      <w:r>
        <w:t>Sayfa Düzeni</w:t>
      </w:r>
    </w:p>
    <w:p w14:paraId="624A73B9" w14:textId="77777777" w:rsidR="000600DA" w:rsidRDefault="0056150A">
      <w:pPr>
        <w:pStyle w:val="GvdeMetni"/>
        <w:spacing w:before="113"/>
        <w:ind w:left="312" w:right="174" w:firstLine="360"/>
        <w:jc w:val="both"/>
      </w:pPr>
      <w:r>
        <w:t xml:space="preserve">Her sayfada kâğıt kenarından itibaren, sol kenarda 3 cm, sağ kenarda 2 cm (metin her iki yana yaslanmalıdır), altta 2 cm, üstte ise 3 cm boşluk olmalıdır. Paragraflar 1 tab ölçüsü kadar içeriden başlamalıdır. Paragraflar rakamla veya kısaltma </w:t>
      </w:r>
      <w:r>
        <w:t>ile başlamamalıdır. Sayfa numaraları, sayfanın altına, ortalanarak, Giriş ve Amaç bölümünden itibaren verilmeli; önüne ve arkasına herhangi bir işaret konmamalıdır. Teşekkür, İçindekiler, Simge ve Kısaltmalar ve Ekler bölümlerine sayfa numarası</w:t>
      </w:r>
      <w:r>
        <w:rPr>
          <w:spacing w:val="1"/>
        </w:rPr>
        <w:t xml:space="preserve"> </w:t>
      </w:r>
      <w:r>
        <w:t>verilmez.</w:t>
      </w:r>
    </w:p>
    <w:p w14:paraId="5D465ADE" w14:textId="77777777" w:rsidR="000600DA" w:rsidRDefault="000600DA">
      <w:pPr>
        <w:pStyle w:val="GvdeMetni"/>
        <w:spacing w:before="10"/>
        <w:rPr>
          <w:sz w:val="30"/>
        </w:rPr>
      </w:pPr>
    </w:p>
    <w:p w14:paraId="6F18EE9B" w14:textId="77777777" w:rsidR="000600DA" w:rsidRDefault="0056150A">
      <w:pPr>
        <w:pStyle w:val="Balk2"/>
        <w:numPr>
          <w:ilvl w:val="0"/>
          <w:numId w:val="11"/>
        </w:numPr>
        <w:tabs>
          <w:tab w:val="left" w:pos="514"/>
        </w:tabs>
        <w:spacing w:before="1"/>
        <w:ind w:hanging="202"/>
        <w:jc w:val="both"/>
      </w:pPr>
      <w:r>
        <w:t>TEZİN</w:t>
      </w:r>
      <w:r>
        <w:rPr>
          <w:spacing w:val="-1"/>
        </w:rPr>
        <w:t xml:space="preserve"> </w:t>
      </w:r>
      <w:r>
        <w:t>İÇERİĞİ</w:t>
      </w:r>
    </w:p>
    <w:p w14:paraId="2A86A918" w14:textId="77777777" w:rsidR="000600DA" w:rsidRDefault="0056150A">
      <w:pPr>
        <w:pStyle w:val="ListeParagraf"/>
        <w:numPr>
          <w:ilvl w:val="1"/>
          <w:numId w:val="11"/>
        </w:numPr>
        <w:tabs>
          <w:tab w:val="left" w:pos="665"/>
        </w:tabs>
        <w:spacing w:before="115"/>
        <w:ind w:hanging="353"/>
        <w:jc w:val="both"/>
        <w:rPr>
          <w:sz w:val="20"/>
        </w:rPr>
      </w:pPr>
      <w:r>
        <w:rPr>
          <w:b/>
          <w:sz w:val="20"/>
        </w:rPr>
        <w:t xml:space="preserve">Tezin Bölümleri </w:t>
      </w:r>
      <w:r>
        <w:rPr>
          <w:sz w:val="20"/>
        </w:rPr>
        <w:t>(Sırasıyla)</w:t>
      </w:r>
    </w:p>
    <w:p w14:paraId="0B11D012" w14:textId="77777777" w:rsidR="000600DA" w:rsidRDefault="0056150A">
      <w:pPr>
        <w:pStyle w:val="Balk2"/>
        <w:spacing w:before="125"/>
        <w:ind w:left="1021" w:firstLine="0"/>
      </w:pPr>
      <w:r>
        <w:t>—TEŞEKKÜR</w:t>
      </w:r>
    </w:p>
    <w:p w14:paraId="4567E78E" w14:textId="77777777" w:rsidR="000600DA" w:rsidRDefault="0056150A">
      <w:pPr>
        <w:spacing w:before="1"/>
        <w:ind w:left="1021"/>
        <w:rPr>
          <w:b/>
          <w:sz w:val="20"/>
        </w:rPr>
      </w:pPr>
      <w:r>
        <w:rPr>
          <w:b/>
          <w:sz w:val="20"/>
        </w:rPr>
        <w:t>—İÇİNDEKİLER</w:t>
      </w:r>
    </w:p>
    <w:p w14:paraId="3E2B0216" w14:textId="77777777" w:rsidR="000600DA" w:rsidRDefault="0056150A">
      <w:pPr>
        <w:spacing w:line="229" w:lineRule="exact"/>
        <w:ind w:left="1021"/>
        <w:rPr>
          <w:b/>
          <w:sz w:val="20"/>
        </w:rPr>
      </w:pPr>
      <w:r>
        <w:rPr>
          <w:b/>
          <w:sz w:val="20"/>
        </w:rPr>
        <w:t>—SİMGE VE KISALTMALAR</w:t>
      </w:r>
    </w:p>
    <w:p w14:paraId="12FBD51F" w14:textId="77777777" w:rsidR="000600DA" w:rsidRDefault="0056150A">
      <w:pPr>
        <w:spacing w:line="229" w:lineRule="exact"/>
        <w:ind w:left="1021"/>
        <w:rPr>
          <w:b/>
          <w:sz w:val="20"/>
        </w:rPr>
      </w:pPr>
      <w:r>
        <w:rPr>
          <w:b/>
          <w:sz w:val="20"/>
        </w:rPr>
        <w:t>—GİRİŞ VE AMAÇ</w:t>
      </w:r>
    </w:p>
    <w:p w14:paraId="622BB28B" w14:textId="77777777" w:rsidR="000600DA" w:rsidRDefault="0056150A">
      <w:pPr>
        <w:spacing w:before="1"/>
        <w:ind w:left="1021"/>
        <w:rPr>
          <w:b/>
          <w:sz w:val="20"/>
        </w:rPr>
      </w:pPr>
      <w:r>
        <w:rPr>
          <w:b/>
          <w:sz w:val="20"/>
        </w:rPr>
        <w:t>—GENEL BİLGİLER</w:t>
      </w:r>
    </w:p>
    <w:p w14:paraId="416D65BF" w14:textId="77777777" w:rsidR="000600DA" w:rsidRDefault="0056150A">
      <w:pPr>
        <w:ind w:left="1021"/>
        <w:rPr>
          <w:b/>
          <w:sz w:val="20"/>
        </w:rPr>
      </w:pPr>
      <w:r>
        <w:rPr>
          <w:b/>
          <w:sz w:val="20"/>
        </w:rPr>
        <w:t>—GEREÇ VE YÖNTEMLER</w:t>
      </w:r>
    </w:p>
    <w:p w14:paraId="1CE535C4" w14:textId="77777777" w:rsidR="000600DA" w:rsidRDefault="0056150A">
      <w:pPr>
        <w:spacing w:before="1"/>
        <w:ind w:left="1021"/>
        <w:rPr>
          <w:b/>
          <w:sz w:val="20"/>
        </w:rPr>
      </w:pPr>
      <w:r>
        <w:rPr>
          <w:b/>
          <w:sz w:val="20"/>
        </w:rPr>
        <w:t>—BULGULAR</w:t>
      </w:r>
    </w:p>
    <w:p w14:paraId="204C70D4" w14:textId="77777777" w:rsidR="000600DA" w:rsidRDefault="0056150A">
      <w:pPr>
        <w:ind w:left="1021"/>
        <w:rPr>
          <w:b/>
          <w:sz w:val="20"/>
        </w:rPr>
      </w:pPr>
      <w:r>
        <w:rPr>
          <w:b/>
          <w:sz w:val="20"/>
        </w:rPr>
        <w:t>—TARTIŞMA</w:t>
      </w:r>
    </w:p>
    <w:p w14:paraId="2F913994" w14:textId="77777777" w:rsidR="000600DA" w:rsidRDefault="0056150A">
      <w:pPr>
        <w:spacing w:line="229" w:lineRule="exact"/>
        <w:ind w:left="1021"/>
        <w:rPr>
          <w:b/>
          <w:sz w:val="20"/>
        </w:rPr>
      </w:pPr>
      <w:r>
        <w:rPr>
          <w:b/>
          <w:sz w:val="20"/>
        </w:rPr>
        <w:t>—SONUÇLAR</w:t>
      </w:r>
    </w:p>
    <w:p w14:paraId="715A9DF5" w14:textId="77777777" w:rsidR="000600DA" w:rsidRDefault="0056150A">
      <w:pPr>
        <w:spacing w:line="229" w:lineRule="exact"/>
        <w:ind w:left="1021"/>
        <w:rPr>
          <w:b/>
          <w:sz w:val="20"/>
        </w:rPr>
      </w:pPr>
      <w:r>
        <w:rPr>
          <w:b/>
          <w:sz w:val="20"/>
        </w:rPr>
        <w:t>—ÖZETLER</w:t>
      </w:r>
    </w:p>
    <w:p w14:paraId="3C6AACE0" w14:textId="77777777" w:rsidR="000600DA" w:rsidRDefault="0056150A">
      <w:pPr>
        <w:spacing w:before="1"/>
        <w:ind w:left="1021"/>
        <w:rPr>
          <w:b/>
          <w:sz w:val="20"/>
        </w:rPr>
      </w:pPr>
      <w:r>
        <w:rPr>
          <w:b/>
          <w:sz w:val="20"/>
        </w:rPr>
        <w:t>—KAYNAKLAR</w:t>
      </w:r>
    </w:p>
    <w:p w14:paraId="6376E45D" w14:textId="77777777" w:rsidR="000600DA" w:rsidRDefault="0056150A">
      <w:pPr>
        <w:spacing w:before="1"/>
        <w:ind w:left="1021"/>
        <w:rPr>
          <w:b/>
          <w:sz w:val="20"/>
        </w:rPr>
      </w:pPr>
      <w:r>
        <w:rPr>
          <w:b/>
          <w:sz w:val="20"/>
        </w:rPr>
        <w:t>—EKLER</w:t>
      </w:r>
    </w:p>
    <w:p w14:paraId="6323BF91" w14:textId="77777777" w:rsidR="000600DA" w:rsidRDefault="000600DA">
      <w:pPr>
        <w:pStyle w:val="GvdeMetni"/>
        <w:spacing w:before="6"/>
        <w:rPr>
          <w:b/>
          <w:sz w:val="30"/>
        </w:rPr>
      </w:pPr>
    </w:p>
    <w:p w14:paraId="6D78FA36" w14:textId="77777777" w:rsidR="000600DA" w:rsidRDefault="0056150A">
      <w:pPr>
        <w:pStyle w:val="ListeParagraf"/>
        <w:numPr>
          <w:ilvl w:val="1"/>
          <w:numId w:val="11"/>
        </w:numPr>
        <w:tabs>
          <w:tab w:val="left" w:pos="665"/>
        </w:tabs>
        <w:ind w:hanging="353"/>
        <w:jc w:val="both"/>
        <w:rPr>
          <w:b/>
          <w:sz w:val="20"/>
        </w:rPr>
      </w:pPr>
      <w:r>
        <w:rPr>
          <w:b/>
          <w:sz w:val="20"/>
        </w:rPr>
        <w:t>Teşekkür</w:t>
      </w:r>
      <w:r>
        <w:rPr>
          <w:b/>
          <w:spacing w:val="-1"/>
          <w:sz w:val="20"/>
        </w:rPr>
        <w:t xml:space="preserve"> </w:t>
      </w:r>
      <w:r>
        <w:rPr>
          <w:b/>
          <w:sz w:val="20"/>
        </w:rPr>
        <w:t>Bölümü</w:t>
      </w:r>
    </w:p>
    <w:p w14:paraId="5523CFF8" w14:textId="77777777" w:rsidR="000600DA" w:rsidRDefault="0056150A">
      <w:pPr>
        <w:pStyle w:val="GvdeMetni"/>
        <w:spacing w:before="113"/>
        <w:ind w:left="312" w:right="171" w:firstLine="360"/>
        <w:jc w:val="both"/>
      </w:pPr>
      <w:r>
        <w:t>Teşekkür, sayfanın sağ yarısının 1/3 alt bölümüne yazılmalıdır. Bu sayfada tez çalışmasında ve tezin hazırlanmasında doğrudan ya da dolaylı katkısı bulunan kişi ve kurumlara teşekkür edilebilir. Bu bölüm 100 kelimeyi aşmamalıdır.</w:t>
      </w:r>
    </w:p>
    <w:p w14:paraId="59EE3BBA" w14:textId="77777777" w:rsidR="000600DA" w:rsidRDefault="0056150A">
      <w:pPr>
        <w:pStyle w:val="Balk2"/>
        <w:numPr>
          <w:ilvl w:val="1"/>
          <w:numId w:val="11"/>
        </w:numPr>
        <w:tabs>
          <w:tab w:val="left" w:pos="665"/>
        </w:tabs>
        <w:spacing w:before="6"/>
        <w:ind w:hanging="353"/>
        <w:jc w:val="both"/>
      </w:pPr>
      <w:r>
        <w:t>İçindekiler</w:t>
      </w:r>
      <w:r>
        <w:rPr>
          <w:spacing w:val="-1"/>
        </w:rPr>
        <w:t xml:space="preserve"> </w:t>
      </w:r>
      <w:r>
        <w:t>Bölümü</w:t>
      </w:r>
    </w:p>
    <w:p w14:paraId="23763839" w14:textId="77777777" w:rsidR="000600DA" w:rsidRDefault="0056150A">
      <w:pPr>
        <w:pStyle w:val="GvdeMetni"/>
        <w:tabs>
          <w:tab w:val="left" w:leader="dot" w:pos="4695"/>
        </w:tabs>
        <w:spacing w:before="116"/>
        <w:ind w:left="312" w:right="174" w:firstLine="360"/>
        <w:jc w:val="both"/>
      </w:pPr>
      <w:r>
        <w:t>Bu bölü</w:t>
      </w:r>
      <w:r>
        <w:t>mde sadece birinci ve “Genel Bilgiler” bölümünde geçen ikinci derece başlıklar tarif edildikleri büyüklük ve biçimde, metinde geçiş sırasına göre (Başlıkların başlangıcına rakam veya harflerle sıra numarası verilmeden) yazılır ve karşılarında da sayfa numa</w:t>
      </w:r>
      <w:r>
        <w:t>raları belirtilir. Sayfa numarasının kolayca bulunması için konu başlığı ile sayfa numarası arasına  noktalar konulur (Örn:</w:t>
      </w:r>
      <w:r>
        <w:rPr>
          <w:spacing w:val="-12"/>
        </w:rPr>
        <w:t xml:space="preserve"> </w:t>
      </w:r>
      <w:r>
        <w:t>Konu</w:t>
      </w:r>
      <w:r>
        <w:rPr>
          <w:spacing w:val="-3"/>
        </w:rPr>
        <w:t xml:space="preserve"> </w:t>
      </w:r>
      <w:r>
        <w:t>Başlığı</w:t>
      </w:r>
      <w:r>
        <w:tab/>
        <w:t>5</w:t>
      </w:r>
      <w:r>
        <w:rPr>
          <w:spacing w:val="1"/>
        </w:rPr>
        <w:t xml:space="preserve"> </w:t>
      </w:r>
      <w:r>
        <w:t>).</w:t>
      </w:r>
    </w:p>
    <w:p w14:paraId="09579A88" w14:textId="77777777" w:rsidR="000600DA" w:rsidRDefault="000600DA">
      <w:pPr>
        <w:pStyle w:val="GvdeMetni"/>
        <w:spacing w:before="9"/>
        <w:rPr>
          <w:sz w:val="30"/>
        </w:rPr>
      </w:pPr>
    </w:p>
    <w:p w14:paraId="00D01340" w14:textId="77777777" w:rsidR="000600DA" w:rsidRDefault="0056150A">
      <w:pPr>
        <w:pStyle w:val="Balk2"/>
        <w:numPr>
          <w:ilvl w:val="1"/>
          <w:numId w:val="11"/>
        </w:numPr>
        <w:tabs>
          <w:tab w:val="left" w:pos="665"/>
        </w:tabs>
        <w:ind w:hanging="353"/>
      </w:pPr>
      <w:r>
        <w:t>Simge ve Kısaltmalar</w:t>
      </w:r>
      <w:r>
        <w:rPr>
          <w:spacing w:val="-1"/>
        </w:rPr>
        <w:t xml:space="preserve"> </w:t>
      </w:r>
      <w:r>
        <w:t>Bölümü</w:t>
      </w:r>
    </w:p>
    <w:p w14:paraId="497F286F" w14:textId="77777777" w:rsidR="000600DA" w:rsidRDefault="000600DA">
      <w:pPr>
        <w:sectPr w:rsidR="000600DA" w:rsidSect="00FB147F">
          <w:pgSz w:w="11910" w:h="16840"/>
          <w:pgMar w:top="1320" w:right="960" w:bottom="920" w:left="820" w:header="113" w:footer="654" w:gutter="0"/>
          <w:cols w:space="708"/>
          <w:docGrid w:linePitch="299"/>
        </w:sectPr>
      </w:pPr>
    </w:p>
    <w:p w14:paraId="2E3F0E48" w14:textId="77777777" w:rsidR="000600DA" w:rsidRDefault="0056150A">
      <w:pPr>
        <w:pStyle w:val="GvdeMetni"/>
        <w:spacing w:before="73"/>
        <w:ind w:left="312" w:right="172" w:firstLine="360"/>
        <w:jc w:val="both"/>
      </w:pPr>
      <w:r>
        <w:lastRenderedPageBreak/>
        <w:t>Kısaltmalar alfabetik sıra düzeninde ve alt alta, kısaltma harfleri koyu olarak, kısaltmanın açık hali normal olarak yazılmalıdır. Kısaltma harfleri yabancı bir dildeki kelimelerin baş harflerinden oluşuyorsa, açık hali de yabancı dilde yazılmalıdır (</w:t>
      </w:r>
      <w:r>
        <w:rPr>
          <w:b/>
        </w:rPr>
        <w:t xml:space="preserve">Bkz. </w:t>
      </w:r>
      <w:r>
        <w:rPr>
          <w:b/>
        </w:rPr>
        <w:t>Örnekler: III</w:t>
      </w:r>
      <w:r>
        <w:t>). Metin içinde sık kullanılacak (en az 5 kez) kelime veya kelime grupları için kısaltma kullanılmak istendiğinde, metin içinde ilgili kelime ya da kelime grubunun ilk geçtiği yerde parantez içinde kısaltması verilir. Paragraf başları, başlıkl</w:t>
      </w:r>
      <w:r>
        <w:t>ar ve tablo açıklama yazıları hariç sonraki geçişlerde artık sadece kısaltma kullanılır. Sadece tablo içinde yer alan kısaltmalar, ilgili tablonun hemen altında verilir; “Simge ve Kısaltmalar” bölümünde listeye eklenmez. Ölçü birimlerine ilişkin kısaltmala</w:t>
      </w:r>
      <w:r>
        <w:t xml:space="preserve">r da (Örn: cm, g) listeye alınmaz. Birimlere ilişkin kısaltmaların sonuna nokta konulmamalıdır. Birden fazla sözcüğün baş harfleri kullanılarak yapılan kısaltmalarda araya nokta konulmamalıdır (TÜBİTAK, AKŞ). Kısaltmalara kesme işareti ile getirilen ekler </w:t>
      </w:r>
      <w:r>
        <w:t>kısaltmanın okunuş biçimine uygun olarak konur (Örn:</w:t>
      </w:r>
      <w:r>
        <w:rPr>
          <w:spacing w:val="-3"/>
        </w:rPr>
        <w:t xml:space="preserve"> </w:t>
      </w:r>
      <w:r>
        <w:t>KBB’nin)</w:t>
      </w:r>
    </w:p>
    <w:p w14:paraId="4413AAEF" w14:textId="77777777" w:rsidR="000600DA" w:rsidRDefault="000600DA">
      <w:pPr>
        <w:pStyle w:val="GvdeMetni"/>
        <w:spacing w:before="10"/>
        <w:rPr>
          <w:sz w:val="30"/>
        </w:rPr>
      </w:pPr>
    </w:p>
    <w:p w14:paraId="4191774E" w14:textId="77777777" w:rsidR="000600DA" w:rsidRDefault="0056150A">
      <w:pPr>
        <w:pStyle w:val="Balk2"/>
        <w:numPr>
          <w:ilvl w:val="1"/>
          <w:numId w:val="11"/>
        </w:numPr>
        <w:tabs>
          <w:tab w:val="left" w:pos="665"/>
        </w:tabs>
        <w:ind w:hanging="353"/>
      </w:pPr>
      <w:r>
        <w:t>Giriş ve Amaç</w:t>
      </w:r>
      <w:r>
        <w:rPr>
          <w:spacing w:val="-2"/>
        </w:rPr>
        <w:t xml:space="preserve"> </w:t>
      </w:r>
      <w:r>
        <w:t>Bölümü</w:t>
      </w:r>
    </w:p>
    <w:p w14:paraId="049AB512" w14:textId="77777777" w:rsidR="000600DA" w:rsidRDefault="0056150A">
      <w:pPr>
        <w:pStyle w:val="GvdeMetni"/>
        <w:spacing w:before="116"/>
        <w:ind w:left="312" w:right="175" w:firstLine="360"/>
        <w:jc w:val="both"/>
      </w:pPr>
      <w:r>
        <w:t>Araştırmanın tanıtıldığı, amacın belirtildiği bölümdür. Giriş kısa ve öz olmalı (1-1,5 sayfa ile sınırlanmalı), araştırmanın sonucunda yanıt beklenen soruları açık bir şekilde ortaya koymalıdır. Araştırmaya neden gerek duyulduğu, özgün kaynaklara atıfta bu</w:t>
      </w:r>
      <w:r>
        <w:t>lunarak belirtilmelidir. Bu bölümde amacın ne olduğu, hangi hipotez(ler)'in test edilmek istendiği, elde edilen sonuçların nasıl kullanılacağı ve nasıl yararlanılacağı kısa ve öz olarak belirtilmelidir.</w:t>
      </w:r>
    </w:p>
    <w:p w14:paraId="3E211CD3" w14:textId="77777777" w:rsidR="000600DA" w:rsidRDefault="000600DA">
      <w:pPr>
        <w:pStyle w:val="GvdeMetni"/>
        <w:spacing w:before="10"/>
        <w:rPr>
          <w:sz w:val="30"/>
        </w:rPr>
      </w:pPr>
    </w:p>
    <w:p w14:paraId="175BA7B7" w14:textId="77777777" w:rsidR="000600DA" w:rsidRDefault="0056150A">
      <w:pPr>
        <w:pStyle w:val="Balk2"/>
        <w:numPr>
          <w:ilvl w:val="1"/>
          <w:numId w:val="11"/>
        </w:numPr>
        <w:tabs>
          <w:tab w:val="left" w:pos="665"/>
        </w:tabs>
        <w:ind w:hanging="353"/>
      </w:pPr>
      <w:r>
        <w:t>Genel Bilgiler</w:t>
      </w:r>
      <w:r>
        <w:rPr>
          <w:spacing w:val="-1"/>
        </w:rPr>
        <w:t xml:space="preserve"> </w:t>
      </w:r>
      <w:r>
        <w:t>Bölümü</w:t>
      </w:r>
    </w:p>
    <w:p w14:paraId="323DE1E3" w14:textId="77777777" w:rsidR="000600DA" w:rsidRDefault="0056150A">
      <w:pPr>
        <w:pStyle w:val="GvdeMetni"/>
        <w:spacing w:before="115"/>
        <w:ind w:left="312" w:right="174" w:firstLine="360"/>
        <w:jc w:val="both"/>
      </w:pPr>
      <w:r>
        <w:t>Bu bölümde yalnızca tez konusu</w:t>
      </w:r>
      <w:r>
        <w:t xml:space="preserve"> ile ilgili genel bilgiler kaynak verilerek konunun gelişimini yansıtacak şekilde ve belli bir düzen içinde verilmelidir. Genel bilgiler bölümünün, tezin tümüne göre 1/3 oranından fazla olmamasına dikkat edilmelidir.</w:t>
      </w:r>
    </w:p>
    <w:p w14:paraId="0B0F831B" w14:textId="77777777" w:rsidR="000600DA" w:rsidRDefault="000600DA">
      <w:pPr>
        <w:pStyle w:val="GvdeMetni"/>
        <w:spacing w:before="9"/>
        <w:rPr>
          <w:sz w:val="30"/>
        </w:rPr>
      </w:pPr>
    </w:p>
    <w:p w14:paraId="6D255AC7" w14:textId="77777777" w:rsidR="000600DA" w:rsidRDefault="0056150A">
      <w:pPr>
        <w:pStyle w:val="Balk2"/>
        <w:numPr>
          <w:ilvl w:val="1"/>
          <w:numId w:val="11"/>
        </w:numPr>
        <w:tabs>
          <w:tab w:val="left" w:pos="665"/>
        </w:tabs>
        <w:ind w:hanging="353"/>
      </w:pPr>
      <w:r>
        <w:t>Gereç ve Yöntemler</w:t>
      </w:r>
      <w:r>
        <w:rPr>
          <w:spacing w:val="-1"/>
        </w:rPr>
        <w:t xml:space="preserve"> </w:t>
      </w:r>
      <w:r>
        <w:t>Bölümü</w:t>
      </w:r>
    </w:p>
    <w:p w14:paraId="4D18786E" w14:textId="77777777" w:rsidR="000600DA" w:rsidRDefault="0056150A">
      <w:pPr>
        <w:pStyle w:val="GvdeMetni"/>
        <w:spacing w:before="116"/>
        <w:ind w:left="312" w:right="172" w:firstLine="360"/>
        <w:jc w:val="both"/>
      </w:pPr>
      <w:r>
        <w:t>Tez çalışmas</w:t>
      </w:r>
      <w:r>
        <w:t xml:space="preserve">ının nerede yapıldığı (Anabilim Dalı veya Anabilim Dalları), olgu seçim ölçütleri, çalışmanın hangi yöntemle yapıldığı, kullanılan araç ve gereçler (marka, firma, ülke belirtilerek) ve kullanılan yöntemlerin açıkça anlatıldığı bölümdür. Olgular gruplanmış </w:t>
      </w:r>
      <w:r>
        <w:t>ise bu gruplamanın nasıl yapıldığı, varsa kontrol ve olgu grupları ya da deney hayvanlarının nasıl seçildiği ve sayısı açıkça belirtilmelidir. Burada amaç hem çalışma yöntemini açıklamak, hem de benzeri çalışmalar yapacak olanlara rehber olmaktır. Bu bölüm</w:t>
      </w:r>
      <w:r>
        <w:t>de di’li geçmiş zamanlı cümleler kullanılmalıdır. Tezde kullanılan daha önceki çalışmalardan örnek alınan yöntemler için kaynak belirtilmelidir. Araştırma kapsamına alınmayan olgular varsa niçin alınmadıkları belirtilmelidir. Metinde geçen formüller ayrı p</w:t>
      </w:r>
      <w:r>
        <w:t>aragraf halinde yazılmalı, önce ve sonra gelen paragraflarla arasında bir satır boşluk bırakılmalıdır. Tüm tezlerde Etik Kurul onay yazısı ve bilgilendirme formunun ekte sunulduğu belirtilmelidir. Kullanılan istatistiksel yöntemler ayrıntılı olarak tanımla</w:t>
      </w:r>
      <w:r>
        <w:t>nmalıdır. Kullanılan istatistik programının lisans numarası mutlaka belirtilmelidir.</w:t>
      </w:r>
    </w:p>
    <w:p w14:paraId="3ED102C8" w14:textId="77777777" w:rsidR="000600DA" w:rsidRDefault="000600DA">
      <w:pPr>
        <w:pStyle w:val="GvdeMetni"/>
        <w:spacing w:before="10"/>
        <w:rPr>
          <w:sz w:val="30"/>
        </w:rPr>
      </w:pPr>
    </w:p>
    <w:p w14:paraId="73647EEE" w14:textId="77777777" w:rsidR="000600DA" w:rsidRDefault="0056150A">
      <w:pPr>
        <w:pStyle w:val="Balk2"/>
        <w:numPr>
          <w:ilvl w:val="1"/>
          <w:numId w:val="11"/>
        </w:numPr>
        <w:tabs>
          <w:tab w:val="left" w:pos="663"/>
        </w:tabs>
        <w:ind w:left="662" w:hanging="351"/>
      </w:pPr>
      <w:r>
        <w:t>Bulgular</w:t>
      </w:r>
      <w:r>
        <w:rPr>
          <w:spacing w:val="-1"/>
        </w:rPr>
        <w:t xml:space="preserve"> </w:t>
      </w:r>
      <w:r>
        <w:t>Bölümü</w:t>
      </w:r>
    </w:p>
    <w:p w14:paraId="71666D37" w14:textId="77777777" w:rsidR="000600DA" w:rsidRDefault="0056150A">
      <w:pPr>
        <w:pStyle w:val="GvdeMetni"/>
        <w:spacing w:before="116"/>
        <w:ind w:left="312" w:right="177" w:firstLine="360"/>
        <w:jc w:val="both"/>
      </w:pPr>
      <w:r>
        <w:t>Gereç ve yöntemler bölümlerinde tarif edilen yöntemlerle elde edilen veriler belli bir mantıksal analitik bütünlük ve akış içinde sunulur. Önemli bulgular</w:t>
      </w:r>
      <w:r>
        <w:t>dan metin içinde de bahsedilmeli; ancak tablolardaki bütün veriler metinde tekrarlanmamalıdır. Bulgulardaki tablo ve şekiller belirli bir sıralama ile sunulmalıdır. Bir sayfadan daha büyük tablolar, tez metni içinde bulunmak zorunda ise bir sayfa boyutları</w:t>
      </w:r>
      <w:r>
        <w:t>nda uygun bir yerde bölünmelidir. Tablonun devamı bir sonraki sayfada aynı tablo numarası ile aynı başlıkta verilmeli ancak tablo numarasından sonra “Devam” ibaresi yazılmalıdır. Tablolar ve şekiller tez metni içerisinde ilk değinildikleri sayfada ya da he</w:t>
      </w:r>
      <w:r>
        <w:t>men sonraki sayfada yer almalıdır.</w:t>
      </w:r>
    </w:p>
    <w:p w14:paraId="0178C175" w14:textId="77777777" w:rsidR="000600DA" w:rsidRDefault="0056150A">
      <w:pPr>
        <w:pStyle w:val="GvdeMetni"/>
        <w:ind w:left="312" w:right="185" w:firstLine="360"/>
        <w:jc w:val="both"/>
      </w:pPr>
      <w:r>
        <w:t>Elde edilen bulgular, olguların demografik bilgileri toplu olarak (sıra no, protokol no, yaş, cinsiyet, diğer parametreler) tablo halinde bulgular bölümünün sonunda verilmelidir.</w:t>
      </w:r>
    </w:p>
    <w:p w14:paraId="10A25D54" w14:textId="77777777" w:rsidR="000600DA" w:rsidRDefault="000600DA">
      <w:pPr>
        <w:pStyle w:val="GvdeMetni"/>
        <w:spacing w:before="9"/>
        <w:rPr>
          <w:sz w:val="30"/>
        </w:rPr>
      </w:pPr>
    </w:p>
    <w:p w14:paraId="3FE31F5B" w14:textId="77777777" w:rsidR="000600DA" w:rsidRDefault="0056150A">
      <w:pPr>
        <w:pStyle w:val="Balk2"/>
        <w:numPr>
          <w:ilvl w:val="2"/>
          <w:numId w:val="11"/>
        </w:numPr>
        <w:tabs>
          <w:tab w:val="left" w:pos="814"/>
        </w:tabs>
        <w:spacing w:before="1"/>
        <w:ind w:hanging="502"/>
      </w:pPr>
      <w:r>
        <w:t>Tablolar</w:t>
      </w:r>
    </w:p>
    <w:p w14:paraId="0736C21D" w14:textId="77777777" w:rsidR="000600DA" w:rsidRDefault="0056150A">
      <w:pPr>
        <w:pStyle w:val="GvdeMetni"/>
        <w:spacing w:before="115"/>
        <w:ind w:left="312" w:right="174" w:firstLine="708"/>
        <w:jc w:val="both"/>
      </w:pPr>
      <w:r>
        <w:t>Tablolar yazı içinde geçiş sırasına göre arabik rakamlar kullanılarak numaralandırılmalıdır. Kullanılan tüm tablolardan metin içinde söz edilmelidir. Metin içinde tablodan söz ederken T harfi büyük (Tablo 1) yazılır.  Tablolardan önce ve sonra gelen metinl</w:t>
      </w:r>
      <w:r>
        <w:t xml:space="preserve">er ile tablo arasında 1 satır boşluk bırakılır. Tablo başlığı tablonun üst kısmına, tablo çerçevesinin hizasından başlayarak, cümle başı ilk harf büyük, diğer kelimeler küçük harfle koyu olarak yazılmalıdır. Başlık birden fazla satırdan oluşuyorsa, ikinci </w:t>
      </w:r>
      <w:r>
        <w:t>ve diğer satırlar, ilk satırdaki yazılı kısmın başladığı hizadan başlatılarak yazılır. Tablo başlığının sonuna nokta konulmamalıdır. Tablo başka yerden alınmışsa kaynağı tablonun başlığında parantez içinde literatür numarası ile verilmelidir. Tablolarda aç</w:t>
      </w:r>
      <w:r>
        <w:t>ıklayıcı bilgiler (Kısaltma veya</w:t>
      </w:r>
      <w:r>
        <w:rPr>
          <w:spacing w:val="15"/>
        </w:rPr>
        <w:t xml:space="preserve"> </w:t>
      </w:r>
      <w:r>
        <w:t>semboller)</w:t>
      </w:r>
    </w:p>
    <w:p w14:paraId="5AC17873" w14:textId="77777777" w:rsidR="000600DA" w:rsidRDefault="0056150A">
      <w:pPr>
        <w:pStyle w:val="GvdeMetni"/>
        <w:spacing w:before="1"/>
        <w:ind w:left="312" w:right="175"/>
        <w:jc w:val="both"/>
      </w:pPr>
      <w:r>
        <w:t>10 punto ve 1 (bir) satır aralığı ile yazılarak dipnotta verilmelidir. (Kullanılacak semboller sırasıyla *, **, *** olmalıdır). Tablo açıklamaları olabildiğince kısa ve öz yazılmalıdır. Tabloların altına, istatis</w:t>
      </w:r>
      <w:r>
        <w:t>tiksel test adı, «p» değeri vb. değerler yazılabilir. Tablo altı açıklamalarının sonuna nokta konulmalıdır.</w:t>
      </w:r>
      <w:r>
        <w:rPr>
          <w:spacing w:val="44"/>
        </w:rPr>
        <w:t xml:space="preserve"> </w:t>
      </w:r>
      <w:r>
        <w:t>Örnek:</w:t>
      </w:r>
    </w:p>
    <w:p w14:paraId="4B36AA2B" w14:textId="77777777" w:rsidR="000600DA" w:rsidRDefault="000600DA">
      <w:pPr>
        <w:jc w:val="both"/>
        <w:sectPr w:rsidR="000600DA">
          <w:pgSz w:w="11910" w:h="16840"/>
          <w:pgMar w:top="1320" w:right="960" w:bottom="920" w:left="820" w:header="0" w:footer="654" w:gutter="0"/>
          <w:cols w:space="708"/>
        </w:sectPr>
      </w:pPr>
    </w:p>
    <w:p w14:paraId="0B2B1E06" w14:textId="77777777" w:rsidR="000600DA" w:rsidRDefault="0056150A">
      <w:pPr>
        <w:pStyle w:val="Balk2"/>
        <w:spacing w:before="169"/>
        <w:ind w:left="1782" w:right="3483" w:hanging="761"/>
      </w:pPr>
      <w:r>
        <w:lastRenderedPageBreak/>
        <w:t>Tablo 1. Hastaların demografik özellikleri ile klinik ve laboratuar parametreler arasındaki ilişki</w:t>
      </w:r>
    </w:p>
    <w:p w14:paraId="102B7CF6" w14:textId="77777777" w:rsidR="000600DA" w:rsidRDefault="000600DA">
      <w:pPr>
        <w:pStyle w:val="GvdeMetni"/>
        <w:spacing w:before="5"/>
        <w:rPr>
          <w:b/>
          <w:sz w:val="10"/>
        </w:rPr>
      </w:pPr>
    </w:p>
    <w:tbl>
      <w:tblPr>
        <w:tblStyle w:val="TableNormal"/>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441"/>
        <w:gridCol w:w="1440"/>
        <w:gridCol w:w="1440"/>
      </w:tblGrid>
      <w:tr w:rsidR="000600DA" w14:paraId="737584CB" w14:textId="77777777">
        <w:trPr>
          <w:trHeight w:val="350"/>
        </w:trPr>
        <w:tc>
          <w:tcPr>
            <w:tcW w:w="1440" w:type="dxa"/>
          </w:tcPr>
          <w:p w14:paraId="6F65A65B" w14:textId="77777777" w:rsidR="000600DA" w:rsidRDefault="000600DA">
            <w:pPr>
              <w:pStyle w:val="TableParagraph"/>
              <w:rPr>
                <w:sz w:val="18"/>
              </w:rPr>
            </w:pPr>
          </w:p>
        </w:tc>
        <w:tc>
          <w:tcPr>
            <w:tcW w:w="1441" w:type="dxa"/>
          </w:tcPr>
          <w:p w14:paraId="29ABEBB8" w14:textId="77777777" w:rsidR="000600DA" w:rsidRDefault="000600DA">
            <w:pPr>
              <w:pStyle w:val="TableParagraph"/>
              <w:rPr>
                <w:sz w:val="18"/>
              </w:rPr>
            </w:pPr>
          </w:p>
        </w:tc>
        <w:tc>
          <w:tcPr>
            <w:tcW w:w="1440" w:type="dxa"/>
          </w:tcPr>
          <w:p w14:paraId="437EB2A8" w14:textId="77777777" w:rsidR="000600DA" w:rsidRDefault="000600DA">
            <w:pPr>
              <w:pStyle w:val="TableParagraph"/>
              <w:rPr>
                <w:sz w:val="18"/>
              </w:rPr>
            </w:pPr>
          </w:p>
        </w:tc>
        <w:tc>
          <w:tcPr>
            <w:tcW w:w="1440" w:type="dxa"/>
          </w:tcPr>
          <w:p w14:paraId="6E98B570" w14:textId="77777777" w:rsidR="000600DA" w:rsidRDefault="000600DA">
            <w:pPr>
              <w:pStyle w:val="TableParagraph"/>
              <w:rPr>
                <w:sz w:val="18"/>
              </w:rPr>
            </w:pPr>
          </w:p>
        </w:tc>
      </w:tr>
      <w:tr w:rsidR="000600DA" w14:paraId="6C71D8E8" w14:textId="77777777">
        <w:trPr>
          <w:trHeight w:val="350"/>
        </w:trPr>
        <w:tc>
          <w:tcPr>
            <w:tcW w:w="1440" w:type="dxa"/>
          </w:tcPr>
          <w:p w14:paraId="7E744A5E" w14:textId="77777777" w:rsidR="000600DA" w:rsidRDefault="0056150A">
            <w:pPr>
              <w:pStyle w:val="TableParagraph"/>
              <w:spacing w:line="228" w:lineRule="exact"/>
              <w:ind w:left="107"/>
              <w:rPr>
                <w:b/>
                <w:sz w:val="20"/>
              </w:rPr>
            </w:pPr>
            <w:r>
              <w:rPr>
                <w:b/>
                <w:sz w:val="20"/>
              </w:rPr>
              <w:t>VKİ</w:t>
            </w:r>
          </w:p>
        </w:tc>
        <w:tc>
          <w:tcPr>
            <w:tcW w:w="1441" w:type="dxa"/>
          </w:tcPr>
          <w:p w14:paraId="4E55E445" w14:textId="77777777" w:rsidR="000600DA" w:rsidRDefault="000600DA">
            <w:pPr>
              <w:pStyle w:val="TableParagraph"/>
              <w:rPr>
                <w:sz w:val="18"/>
              </w:rPr>
            </w:pPr>
          </w:p>
        </w:tc>
        <w:tc>
          <w:tcPr>
            <w:tcW w:w="1440" w:type="dxa"/>
          </w:tcPr>
          <w:p w14:paraId="5023091A" w14:textId="77777777" w:rsidR="000600DA" w:rsidRDefault="000600DA">
            <w:pPr>
              <w:pStyle w:val="TableParagraph"/>
              <w:rPr>
                <w:sz w:val="18"/>
              </w:rPr>
            </w:pPr>
          </w:p>
        </w:tc>
        <w:tc>
          <w:tcPr>
            <w:tcW w:w="1440" w:type="dxa"/>
          </w:tcPr>
          <w:p w14:paraId="6B2102B5" w14:textId="77777777" w:rsidR="000600DA" w:rsidRDefault="000600DA">
            <w:pPr>
              <w:pStyle w:val="TableParagraph"/>
              <w:rPr>
                <w:sz w:val="18"/>
              </w:rPr>
            </w:pPr>
          </w:p>
        </w:tc>
      </w:tr>
      <w:tr w:rsidR="000600DA" w14:paraId="4CAE27B4" w14:textId="77777777">
        <w:trPr>
          <w:trHeight w:val="350"/>
        </w:trPr>
        <w:tc>
          <w:tcPr>
            <w:tcW w:w="1440" w:type="dxa"/>
          </w:tcPr>
          <w:p w14:paraId="669B1F8F" w14:textId="77777777" w:rsidR="000600DA" w:rsidRDefault="0056150A">
            <w:pPr>
              <w:pStyle w:val="TableParagraph"/>
              <w:spacing w:line="228" w:lineRule="exact"/>
              <w:ind w:left="107"/>
              <w:rPr>
                <w:b/>
                <w:sz w:val="20"/>
              </w:rPr>
            </w:pPr>
            <w:r>
              <w:rPr>
                <w:b/>
                <w:sz w:val="20"/>
              </w:rPr>
              <w:t>AKŞ</w:t>
            </w:r>
          </w:p>
        </w:tc>
        <w:tc>
          <w:tcPr>
            <w:tcW w:w="1441" w:type="dxa"/>
          </w:tcPr>
          <w:p w14:paraId="6816A4B6" w14:textId="77777777" w:rsidR="000600DA" w:rsidRDefault="000600DA">
            <w:pPr>
              <w:pStyle w:val="TableParagraph"/>
              <w:rPr>
                <w:sz w:val="18"/>
              </w:rPr>
            </w:pPr>
          </w:p>
        </w:tc>
        <w:tc>
          <w:tcPr>
            <w:tcW w:w="1440" w:type="dxa"/>
          </w:tcPr>
          <w:p w14:paraId="47B9CC4F" w14:textId="77777777" w:rsidR="000600DA" w:rsidRDefault="000600DA">
            <w:pPr>
              <w:pStyle w:val="TableParagraph"/>
              <w:rPr>
                <w:sz w:val="18"/>
              </w:rPr>
            </w:pPr>
          </w:p>
        </w:tc>
        <w:tc>
          <w:tcPr>
            <w:tcW w:w="1440" w:type="dxa"/>
          </w:tcPr>
          <w:p w14:paraId="3DDFC5A5" w14:textId="77777777" w:rsidR="000600DA" w:rsidRDefault="000600DA">
            <w:pPr>
              <w:pStyle w:val="TableParagraph"/>
              <w:rPr>
                <w:sz w:val="18"/>
              </w:rPr>
            </w:pPr>
          </w:p>
        </w:tc>
      </w:tr>
      <w:tr w:rsidR="000600DA" w14:paraId="0D1B1384" w14:textId="77777777">
        <w:trPr>
          <w:trHeight w:val="350"/>
        </w:trPr>
        <w:tc>
          <w:tcPr>
            <w:tcW w:w="1440" w:type="dxa"/>
          </w:tcPr>
          <w:p w14:paraId="5035F949" w14:textId="77777777" w:rsidR="000600DA" w:rsidRDefault="000600DA">
            <w:pPr>
              <w:pStyle w:val="TableParagraph"/>
              <w:rPr>
                <w:sz w:val="18"/>
              </w:rPr>
            </w:pPr>
          </w:p>
        </w:tc>
        <w:tc>
          <w:tcPr>
            <w:tcW w:w="1441" w:type="dxa"/>
          </w:tcPr>
          <w:p w14:paraId="41A937A4" w14:textId="77777777" w:rsidR="000600DA" w:rsidRDefault="000600DA">
            <w:pPr>
              <w:pStyle w:val="TableParagraph"/>
              <w:rPr>
                <w:sz w:val="18"/>
              </w:rPr>
            </w:pPr>
          </w:p>
        </w:tc>
        <w:tc>
          <w:tcPr>
            <w:tcW w:w="1440" w:type="dxa"/>
          </w:tcPr>
          <w:p w14:paraId="13C86B6B" w14:textId="77777777" w:rsidR="000600DA" w:rsidRDefault="000600DA">
            <w:pPr>
              <w:pStyle w:val="TableParagraph"/>
              <w:rPr>
                <w:sz w:val="18"/>
              </w:rPr>
            </w:pPr>
          </w:p>
        </w:tc>
        <w:tc>
          <w:tcPr>
            <w:tcW w:w="1440" w:type="dxa"/>
          </w:tcPr>
          <w:p w14:paraId="0ACD9D60" w14:textId="77777777" w:rsidR="000600DA" w:rsidRDefault="000600DA">
            <w:pPr>
              <w:pStyle w:val="TableParagraph"/>
              <w:rPr>
                <w:sz w:val="18"/>
              </w:rPr>
            </w:pPr>
          </w:p>
        </w:tc>
      </w:tr>
    </w:tbl>
    <w:p w14:paraId="62C865CD" w14:textId="77777777" w:rsidR="000600DA" w:rsidRDefault="0056150A">
      <w:pPr>
        <w:pStyle w:val="GvdeMetni"/>
        <w:spacing w:before="113" w:line="242" w:lineRule="auto"/>
        <w:ind w:left="1021" w:right="5067"/>
      </w:pPr>
      <w:r>
        <w:rPr>
          <w:b/>
        </w:rPr>
        <w:t xml:space="preserve">VKİ: </w:t>
      </w:r>
      <w:r>
        <w:t>Vücut kitle indeksi</w:t>
      </w:r>
      <w:r>
        <w:rPr>
          <w:b/>
        </w:rPr>
        <w:t xml:space="preserve">; AKŞ: </w:t>
      </w:r>
      <w:r>
        <w:t xml:space="preserve">Açlık kan şekeri. ANOVA, *p&lt;0,05; </w:t>
      </w:r>
      <w:r>
        <w:rPr>
          <w:rFonts w:ascii="Symbol" w:hAnsi="Symbol"/>
        </w:rPr>
        <w:t></w:t>
      </w:r>
      <w:r>
        <w:rPr>
          <w:rFonts w:ascii="Symbol" w:hAnsi="Symbol"/>
        </w:rPr>
        <w:t></w:t>
      </w:r>
      <w:r>
        <w:t xml:space="preserve"> p&lt;0,01.</w:t>
      </w:r>
    </w:p>
    <w:p w14:paraId="3CF641D0" w14:textId="77777777" w:rsidR="000600DA" w:rsidRDefault="000600DA">
      <w:pPr>
        <w:pStyle w:val="GvdeMetni"/>
        <w:rPr>
          <w:sz w:val="24"/>
        </w:rPr>
      </w:pPr>
    </w:p>
    <w:p w14:paraId="4E47A852" w14:textId="77777777" w:rsidR="000600DA" w:rsidRDefault="0056150A">
      <w:pPr>
        <w:pStyle w:val="Balk2"/>
        <w:numPr>
          <w:ilvl w:val="2"/>
          <w:numId w:val="11"/>
        </w:numPr>
        <w:tabs>
          <w:tab w:val="left" w:pos="814"/>
        </w:tabs>
        <w:spacing w:before="195"/>
        <w:ind w:hanging="502"/>
      </w:pPr>
      <w:r>
        <w:t>Şekiller</w:t>
      </w:r>
    </w:p>
    <w:p w14:paraId="2E1130E0" w14:textId="77777777" w:rsidR="000600DA" w:rsidRDefault="0056150A">
      <w:pPr>
        <w:pStyle w:val="GvdeMetni"/>
        <w:spacing w:before="116"/>
        <w:ind w:left="312" w:right="172" w:firstLine="758"/>
        <w:jc w:val="both"/>
      </w:pPr>
      <w:r>
        <w:t xml:space="preserve">Tablolar dışında kalan tüm görsel ögeler şekil olarak adlandırılmalıdır. Şekiller (resim, fotograf, röntgenogram, grafik, çizim vb…) elle veya daktilo ile değil, mümkünse bilgisayar programı kullanılarak ya da profesyonel olarak çizilmelidir. Hazırlanacak </w:t>
      </w:r>
      <w:r>
        <w:t>şekiller (grafik, diyagram, fotoğraf vb.) yazı ile anlatımda güçlük çekilen, yapılan işi, anlatılmaya çalışılan düşünceyi ve elde edilen verileri daha etkili olarak aktarabilecek nitelikte olmalı, gereksiz şekillerden kaçınılmalıdır. Bireylerin kimliğini b</w:t>
      </w:r>
      <w:r>
        <w:t>elli edecek fotoğraf konulmamalı ya da gözler bantlanmalı veya yayınlanması için izin alındığına dair ibare olmalıdır. Kullanılan tüm şekillerden metin içinde söz edilmelidir. Metin içinde şekilden söz ederken Ş harfi büyük (Şekil 1) yazılmalıdır. Şekiller</w:t>
      </w:r>
      <w:r>
        <w:t xml:space="preserve"> yazı içinde geçiş sırasına göre arabik rakamlar ile numaralandırılmalıdır (Şekil 1.). Şekilden önce ve sonra gelen metin ile şekil arasında bir satır boşluk bırakılmalıdır. Şeklin adı, şeklin altına, şekil çerçevesinin hizasından başlayarak, cümle başı bü</w:t>
      </w:r>
      <w:r>
        <w:t>yük harf diğer kelimeler küçük harfle koyu olarak yazılmalı; şeklin adı birden fazla satırdan oluşuyorsa, ikinci ve diğer satırlar, ilk satırdaki yazılı kısmın başladığı hizadan başlatılarak yazılmalıdır. Bir şekilde birden fazla öge bulunabilir. Bu durumd</w:t>
      </w:r>
      <w:r>
        <w:t>a her bir öge sırayla A, B, C şeklinde simgelenir, tümüne tek bir şekil numarası verilmelidir (Örn: Şekil 2. Hastalığın seyrini gösteren aşamalar: A-Cilt lezyonları, B-Ağız içi veziküller). Şekil başka yerden alınmışsa görüntü net ve okunaklı olmalı, kayna</w:t>
      </w:r>
      <w:r>
        <w:t>ğı şekil başlığının sonunda belirtilmelidir. Mikroskobik fotoğraflarda büyütme oranı ve kullanılan boya açıkça</w:t>
      </w:r>
      <w:r>
        <w:rPr>
          <w:spacing w:val="-1"/>
        </w:rPr>
        <w:t xml:space="preserve"> </w:t>
      </w:r>
      <w:r>
        <w:t>belirtilmelidir.</w:t>
      </w:r>
    </w:p>
    <w:p w14:paraId="648CC81B" w14:textId="77777777" w:rsidR="000600DA" w:rsidRDefault="000600DA">
      <w:pPr>
        <w:pStyle w:val="GvdeMetni"/>
        <w:rPr>
          <w:sz w:val="22"/>
        </w:rPr>
      </w:pPr>
    </w:p>
    <w:p w14:paraId="07E59FA2" w14:textId="77777777" w:rsidR="000600DA" w:rsidRDefault="000600DA">
      <w:pPr>
        <w:pStyle w:val="GvdeMetni"/>
        <w:spacing w:before="3"/>
        <w:rPr>
          <w:sz w:val="19"/>
        </w:rPr>
      </w:pPr>
    </w:p>
    <w:p w14:paraId="0F29CBF1" w14:textId="77777777" w:rsidR="000600DA" w:rsidRDefault="0056150A">
      <w:pPr>
        <w:pStyle w:val="Balk2"/>
        <w:numPr>
          <w:ilvl w:val="1"/>
          <w:numId w:val="11"/>
        </w:numPr>
        <w:tabs>
          <w:tab w:val="left" w:pos="665"/>
        </w:tabs>
        <w:ind w:hanging="353"/>
      </w:pPr>
      <w:r>
        <w:t>Tartışma Bölümü</w:t>
      </w:r>
    </w:p>
    <w:p w14:paraId="518197F8" w14:textId="77777777" w:rsidR="000600DA" w:rsidRDefault="0056150A">
      <w:pPr>
        <w:pStyle w:val="GvdeMetni"/>
        <w:spacing w:before="116"/>
        <w:ind w:left="312" w:right="174" w:firstLine="708"/>
        <w:jc w:val="both"/>
      </w:pPr>
      <w:r>
        <w:t xml:space="preserve">Elde edilen bulgular, Gereç ve Yöntemler bölümünde verilen çerçeve içinde tartışılır. Çalışmanın bilime nasıl </w:t>
      </w:r>
      <w:r>
        <w:t>bir katkıda bulunduğu mutlaka belirtilmeli, özgün kısımlar vurgulanmalıdır. Test edilen hipotezlerin kabul veya reddedilip edilmediği ve amaçlara ne ölçüde varıldığı belirtilmelidir. Gözlemlerin benzer çalışmalarla ilişkisi belirtilebilir. Bu bağlamda elde</w:t>
      </w:r>
      <w:r>
        <w:t xml:space="preserve"> edilen bulgulara dayanmayan yorumlardan olabildiğince kaçınılmalıdır. Bulgular bölümünde yer alan veriler ve diğer bilgiler ayrıntılı olarak tekrarlanmamalıdır.</w:t>
      </w:r>
    </w:p>
    <w:p w14:paraId="73AFE081" w14:textId="77777777" w:rsidR="000600DA" w:rsidRDefault="000600DA">
      <w:pPr>
        <w:pStyle w:val="GvdeMetni"/>
        <w:rPr>
          <w:sz w:val="22"/>
        </w:rPr>
      </w:pPr>
    </w:p>
    <w:p w14:paraId="3D44A5C8" w14:textId="77777777" w:rsidR="000600DA" w:rsidRDefault="000600DA">
      <w:pPr>
        <w:pStyle w:val="GvdeMetni"/>
        <w:spacing w:before="3"/>
        <w:rPr>
          <w:sz w:val="19"/>
        </w:rPr>
      </w:pPr>
    </w:p>
    <w:p w14:paraId="0D98B94F" w14:textId="77777777" w:rsidR="000600DA" w:rsidRDefault="0056150A">
      <w:pPr>
        <w:pStyle w:val="Balk2"/>
        <w:numPr>
          <w:ilvl w:val="1"/>
          <w:numId w:val="11"/>
        </w:numPr>
        <w:tabs>
          <w:tab w:val="left" w:pos="767"/>
        </w:tabs>
        <w:ind w:left="766" w:hanging="455"/>
      </w:pPr>
      <w:r>
        <w:t>Sonuçlar</w:t>
      </w:r>
      <w:r>
        <w:rPr>
          <w:spacing w:val="-3"/>
        </w:rPr>
        <w:t xml:space="preserve"> </w:t>
      </w:r>
      <w:r>
        <w:t>Bölümü</w:t>
      </w:r>
    </w:p>
    <w:p w14:paraId="3709C266" w14:textId="77777777" w:rsidR="000600DA" w:rsidRDefault="0056150A">
      <w:pPr>
        <w:pStyle w:val="GvdeMetni"/>
        <w:spacing w:before="116"/>
        <w:ind w:left="312" w:right="171" w:firstLine="708"/>
        <w:jc w:val="both"/>
      </w:pPr>
      <w:r>
        <w:t>Bu bölüme çalışmayı birkaç cümle ile tanımlayan kısa bir paragraf ile başlan</w:t>
      </w:r>
      <w:r>
        <w:t>malıdır. Tez çalışmasında elde edilen sonuçlar, olabildiğince genel; fakat açık seçik ve öz olarak maddeler halinde yazılmalıdır. Eldeki verilerin tam olarak desteklemediği sonuç ve yargılardan kaçınılmalıdır.</w:t>
      </w:r>
    </w:p>
    <w:p w14:paraId="0C738D76" w14:textId="77777777" w:rsidR="000600DA" w:rsidRDefault="000600DA">
      <w:pPr>
        <w:pStyle w:val="GvdeMetni"/>
        <w:rPr>
          <w:sz w:val="22"/>
        </w:rPr>
      </w:pPr>
    </w:p>
    <w:p w14:paraId="4806A981" w14:textId="77777777" w:rsidR="000600DA" w:rsidRDefault="000600DA">
      <w:pPr>
        <w:pStyle w:val="GvdeMetni"/>
        <w:spacing w:before="3"/>
        <w:rPr>
          <w:sz w:val="19"/>
        </w:rPr>
      </w:pPr>
    </w:p>
    <w:p w14:paraId="42A19833" w14:textId="77777777" w:rsidR="000600DA" w:rsidRDefault="0056150A">
      <w:pPr>
        <w:pStyle w:val="Balk2"/>
        <w:numPr>
          <w:ilvl w:val="1"/>
          <w:numId w:val="11"/>
        </w:numPr>
        <w:tabs>
          <w:tab w:val="left" w:pos="766"/>
        </w:tabs>
        <w:ind w:left="765" w:hanging="454"/>
      </w:pPr>
      <w:r>
        <w:t>Türkçe ve İngilizce Özet Bölümleri</w:t>
      </w:r>
    </w:p>
    <w:p w14:paraId="4C58AA4D" w14:textId="77777777" w:rsidR="000600DA" w:rsidRDefault="0056150A">
      <w:pPr>
        <w:pStyle w:val="GvdeMetni"/>
        <w:spacing w:before="116"/>
        <w:ind w:left="312" w:right="180" w:firstLine="708"/>
        <w:jc w:val="both"/>
      </w:pPr>
      <w:r>
        <w:t xml:space="preserve">Özet 200–250 kelime arasında olmalıdır. Çalışmanın amaçları, temel işlemleri (çalışma gruplarının seçimi ve oluşturulması, gözlem ve analiz metotları), başlıca bulguları (en önemli özgün verileri, istatistikî önemi de belirtilerek) özetlenmelidir. Yeni ve </w:t>
      </w:r>
      <w:r>
        <w:t>önemli sonuçlar vurgulanmalıdır. Özet metinlerinde alt başlık ve kısaltma kullanılmamalıdır.</w:t>
      </w:r>
    </w:p>
    <w:p w14:paraId="008A3AA5" w14:textId="77777777" w:rsidR="000600DA" w:rsidRDefault="0056150A">
      <w:pPr>
        <w:pStyle w:val="GvdeMetni"/>
        <w:ind w:left="312" w:right="173" w:firstLine="708"/>
        <w:jc w:val="both"/>
      </w:pPr>
      <w:r>
        <w:t>İngilizce özet sayfasında yukarıdan aşağıya sırayla, önce tezin İngilizce adı (1. derece başlık şeklinde) bir satır boşluk bırakıldıktan sonra “</w:t>
      </w:r>
      <w:r>
        <w:rPr>
          <w:b/>
        </w:rPr>
        <w:t xml:space="preserve">SUMMARY” </w:t>
      </w:r>
      <w:r>
        <w:t>kelimesi v</w:t>
      </w:r>
      <w:r>
        <w:t>e onun altına da İngilizce özet metni yazılır. İngilizce özet sayfasının metin içeriği Türkçe özet sayfasıyla aynı olmalıdır. Türkçe Özet sayfasında başlık olarak sadece “ÖZET” sözcüğü yazılmalı, başlık yinelenmemelidir</w:t>
      </w:r>
      <w:r>
        <w:rPr>
          <w:color w:val="008000"/>
        </w:rPr>
        <w:t>.</w:t>
      </w:r>
    </w:p>
    <w:p w14:paraId="51F88A48" w14:textId="77777777" w:rsidR="000600DA" w:rsidRDefault="0056150A">
      <w:pPr>
        <w:pStyle w:val="GvdeMetni"/>
        <w:spacing w:before="1"/>
        <w:ind w:left="312" w:right="174" w:firstLine="708"/>
        <w:jc w:val="both"/>
      </w:pPr>
      <w:r>
        <w:t>Türkçe ve İngilizce özet metinlerin</w:t>
      </w:r>
      <w:r>
        <w:t xml:space="preserve">in altında bir satır boşluk bırakılarak, koyu olarak “Anahtar kelimeler/Key words:” yazıldıktan sonra çalışma konusunu tanımlayan en az 3, en fazla 5 anahtar kelime yazılmalıdır. Anahtar kelimeler, Index Medicus MeSH (Medical Subject Headings) dağarcığına </w:t>
      </w:r>
      <w:r>
        <w:t xml:space="preserve">uygun seçilmelidir. Anahtar kelimelerin seçilmesinde yararlanılacak MeSH dağarcığına </w:t>
      </w:r>
      <w:hyperlink r:id="rId14">
        <w:r>
          <w:rPr>
            <w:color w:val="0000FF"/>
            <w:u w:val="single" w:color="0000FF"/>
          </w:rPr>
          <w:t>www.nlm.nih.gov</w:t>
        </w:r>
        <w:r>
          <w:rPr>
            <w:color w:val="0000FF"/>
          </w:rPr>
          <w:t xml:space="preserve"> </w:t>
        </w:r>
      </w:hyperlink>
      <w:r>
        <w:t>adresinden ulaşılabilir.</w:t>
      </w:r>
    </w:p>
    <w:p w14:paraId="46DDCACB" w14:textId="77777777" w:rsidR="000600DA" w:rsidRDefault="000600DA">
      <w:pPr>
        <w:jc w:val="both"/>
        <w:sectPr w:rsidR="000600DA">
          <w:pgSz w:w="11910" w:h="16840"/>
          <w:pgMar w:top="1580" w:right="960" w:bottom="920" w:left="820" w:header="0" w:footer="654" w:gutter="0"/>
          <w:cols w:space="708"/>
        </w:sectPr>
      </w:pPr>
    </w:p>
    <w:p w14:paraId="45B99C7F" w14:textId="77777777" w:rsidR="000600DA" w:rsidRDefault="0056150A">
      <w:pPr>
        <w:pStyle w:val="Balk2"/>
        <w:numPr>
          <w:ilvl w:val="1"/>
          <w:numId w:val="11"/>
        </w:numPr>
        <w:tabs>
          <w:tab w:val="left" w:pos="763"/>
        </w:tabs>
        <w:spacing w:before="78"/>
        <w:ind w:left="763" w:hanging="451"/>
      </w:pPr>
      <w:r>
        <w:lastRenderedPageBreak/>
        <w:t>Kaynaklar</w:t>
      </w:r>
      <w:r>
        <w:rPr>
          <w:spacing w:val="-1"/>
        </w:rPr>
        <w:t xml:space="preserve"> </w:t>
      </w:r>
      <w:r>
        <w:t>Bölümü</w:t>
      </w:r>
    </w:p>
    <w:p w14:paraId="7CB58A4D" w14:textId="77777777" w:rsidR="000600DA" w:rsidRDefault="0056150A">
      <w:pPr>
        <w:pStyle w:val="GvdeMetni"/>
        <w:spacing w:before="116"/>
        <w:ind w:left="312" w:right="176" w:firstLine="708"/>
        <w:jc w:val="both"/>
      </w:pPr>
      <w:r>
        <w:t>Kullanılan kaynaklar metinde geçiş sırasına göre yaz</w:t>
      </w:r>
      <w:r>
        <w:t>ılmalı ve metin içinde uygun yerde parantez içinde belirtilmelidir. Metin içinde kaynak numaraları, alıntı cümlenin sonuna ve noktadan önce parantez içinde belirtilmelidir. Şayet yazarın soyadı verilerek alıntı yapılıyorsa yazar soyadından sonra parantez i</w:t>
      </w:r>
      <w:r>
        <w:t>çinde [Örneğin: Nelson ve ark. (15)] kaynak numarası belirtilmelidir. Metin içinde atıf yapılırken, tek yazarlı kaynaklarda yazarın soyadı, iki yazarlı kaynaklarda yazarların soyadları arasına “ve” bağlacı konularak ikisi birden, ikiden fazla yazarlı kayna</w:t>
      </w:r>
      <w:r>
        <w:t xml:space="preserve">klarda birinci yazarın soyadından sonra “ve ark.” kısaltması kullanılır. Parantez içindeki kaynak sayıları küçük rakamdan büyük rakama doğru ve aralarına virgül (,) konarak boşluk bırakılmadan sıralanmalı; şayet ikiden fazla ardışık rakamdan oluşan kaynak </w:t>
      </w:r>
      <w:r>
        <w:t>dizini var ise ilk ve son sayı arasına (-) işareti konularak ayrılmalıdır (</w:t>
      </w:r>
      <w:r>
        <w:rPr>
          <w:b/>
        </w:rPr>
        <w:t>Bkz. örnekler</w:t>
      </w:r>
      <w:r>
        <w:rPr>
          <w:b/>
          <w:spacing w:val="-8"/>
        </w:rPr>
        <w:t xml:space="preserve"> </w:t>
      </w:r>
      <w:r>
        <w:rPr>
          <w:b/>
        </w:rPr>
        <w:t>I</w:t>
      </w:r>
      <w:r>
        <w:t>).</w:t>
      </w:r>
    </w:p>
    <w:p w14:paraId="5B87A7D4" w14:textId="77777777" w:rsidR="000600DA" w:rsidRDefault="0056150A">
      <w:pPr>
        <w:spacing w:before="118"/>
        <w:ind w:left="312" w:right="171" w:firstLine="708"/>
        <w:jc w:val="both"/>
        <w:rPr>
          <w:b/>
          <w:sz w:val="20"/>
        </w:rPr>
      </w:pPr>
      <w:r>
        <w:rPr>
          <w:sz w:val="20"/>
        </w:rPr>
        <w:t>Kaynaklar yazılırken her kaynağın ilk satırı, satır başından başlar. İkinci ve diğer satırlar, ilk satırdaki yazılı kısmın başladığı hizadan başlatılarak yazılır (</w:t>
      </w:r>
      <w:r>
        <w:rPr>
          <w:sz w:val="20"/>
        </w:rPr>
        <w:t xml:space="preserve">Tez Yazım Kurallarında verilen örneklerde olduğu gibi). </w:t>
      </w:r>
      <w:r>
        <w:rPr>
          <w:b/>
          <w:sz w:val="20"/>
        </w:rPr>
        <w:t>Kaynak yazımında yazar sayısı 6’yı aşmıyorsa tüm yazarlar gösterilmeli; yazar sayısı 6’yı aşıyorsa ilk 6 yazarın adı yazılıp sonrası için Türkçe yayınlarda “ve ark.”, yabancı dildeki yayınlarda “et al</w:t>
      </w:r>
      <w:r>
        <w:rPr>
          <w:b/>
          <w:sz w:val="20"/>
        </w:rPr>
        <w:t xml:space="preserve">.” ifadesi kullanılmalıdır. </w:t>
      </w:r>
      <w:r>
        <w:rPr>
          <w:sz w:val="20"/>
        </w:rPr>
        <w:t>Kişisel görüşmeler ve yayınlanmamış gözlemler, kaynak olarak gösterilemezler. Olanaklar ölçüsünde yurtiçi kaynaklardan da yararlanılmalıdır. Dergi adları Index Medicus’a (</w:t>
      </w:r>
      <w:hyperlink r:id="rId15">
        <w:r>
          <w:rPr>
            <w:color w:val="0000FF"/>
            <w:sz w:val="20"/>
            <w:u w:val="single" w:color="0000FF"/>
          </w:rPr>
          <w:t>www.nlm.nih.go</w:t>
        </w:r>
        <w:r>
          <w:rPr>
            <w:color w:val="0000FF"/>
            <w:sz w:val="20"/>
            <w:u w:val="single" w:color="0000FF"/>
          </w:rPr>
          <w:t>v</w:t>
        </w:r>
      </w:hyperlink>
      <w:r>
        <w:rPr>
          <w:sz w:val="20"/>
        </w:rPr>
        <w:t>) uygun olarak kısaltılmalıdır. Kaynakların standart yazım biçimleri örnekler sayfasında detaylı olarak verilmiştir ve bu biçimlere uyulmalıdır (</w:t>
      </w:r>
      <w:r>
        <w:rPr>
          <w:b/>
          <w:sz w:val="20"/>
        </w:rPr>
        <w:t>Bkz. Örnekler: II</w:t>
      </w:r>
      <w:r>
        <w:rPr>
          <w:sz w:val="20"/>
        </w:rPr>
        <w:t>)</w:t>
      </w:r>
      <w:r>
        <w:rPr>
          <w:b/>
          <w:sz w:val="20"/>
        </w:rPr>
        <w:t>.</w:t>
      </w:r>
    </w:p>
    <w:p w14:paraId="7E3E5398" w14:textId="77777777" w:rsidR="000600DA" w:rsidRDefault="0056150A">
      <w:pPr>
        <w:pStyle w:val="GvdeMetni"/>
        <w:spacing w:before="122"/>
        <w:ind w:left="312" w:right="182" w:firstLine="708"/>
        <w:jc w:val="both"/>
      </w:pPr>
      <w:r>
        <w:t>Kaynaklar metinde geçiş sırasına göre numaralandırılarak 1 satır aralığı ile yazılmalı; an</w:t>
      </w:r>
      <w:r>
        <w:t>cak iki kaynak arası 1,5 satır aralığı olmalıdır. Kaynak numarasından sonra nokta (.) konulmalıdır.</w:t>
      </w:r>
    </w:p>
    <w:p w14:paraId="3819D76B" w14:textId="77777777" w:rsidR="000600DA" w:rsidRDefault="000600DA">
      <w:pPr>
        <w:pStyle w:val="GvdeMetni"/>
        <w:rPr>
          <w:sz w:val="22"/>
        </w:rPr>
      </w:pPr>
    </w:p>
    <w:p w14:paraId="5269FE9C" w14:textId="77777777" w:rsidR="000600DA" w:rsidRDefault="000600DA">
      <w:pPr>
        <w:pStyle w:val="GvdeMetni"/>
        <w:spacing w:before="2"/>
        <w:rPr>
          <w:sz w:val="19"/>
        </w:rPr>
      </w:pPr>
    </w:p>
    <w:p w14:paraId="47597F3D" w14:textId="77777777" w:rsidR="000600DA" w:rsidRDefault="0056150A">
      <w:pPr>
        <w:pStyle w:val="Balk2"/>
        <w:numPr>
          <w:ilvl w:val="1"/>
          <w:numId w:val="11"/>
        </w:numPr>
        <w:tabs>
          <w:tab w:val="left" w:pos="766"/>
        </w:tabs>
        <w:ind w:left="765" w:hanging="454"/>
      </w:pPr>
      <w:r>
        <w:t>Ekler</w:t>
      </w:r>
      <w:r>
        <w:rPr>
          <w:spacing w:val="-1"/>
        </w:rPr>
        <w:t xml:space="preserve"> </w:t>
      </w:r>
      <w:r>
        <w:t>Bölümü</w:t>
      </w:r>
    </w:p>
    <w:p w14:paraId="4F731576" w14:textId="77777777" w:rsidR="000600DA" w:rsidRDefault="0056150A">
      <w:pPr>
        <w:pStyle w:val="GvdeMetni"/>
        <w:spacing w:before="116"/>
        <w:ind w:left="312" w:right="172" w:firstLine="708"/>
        <w:jc w:val="both"/>
      </w:pPr>
      <w:r>
        <w:t xml:space="preserve">Tezin ana bölümleri içerisinde yer almaları halinde konuyu dağıtıcı, okumada sürekliliği engelleyen nitelikte ve dipnot olarak verilemeyecek kadar uzun olan açıklamalar bu bölümde verilmelidir. Örneğin, çalışma izni veya etik kurul kararı, anket formları, </w:t>
      </w:r>
      <w:r>
        <w:t xml:space="preserve">araştırma ile ilgili olarak boyutları, nitelikleri veya kapsamları nedeniyle tez ile birlikte sunulamayacak materyal (CD, video-kaset vb.) tezden ayrı olarak “EKLER” başlığı altında ve ayrı bir kapak veya uygun bir zarf ya da kutu içerisinde verilmelidir. </w:t>
      </w:r>
      <w:r>
        <w:t>Birden fazla ek var ise eklere numara verilmelidir. (05.04.2010 tarihli Fakülte Kurulunun 7no’lu oturumunda değiştirilmiştir.) Etik Kurul veya T.Ü Tıp Fakültesi Bilimsel Araştırmalar Değerlendirme Komisyonu onay belgesinin bir kopyası ekler bölümünde mutla</w:t>
      </w:r>
      <w:r>
        <w:t>ka konmalıdır. Eklere sayfa numarası verilmemelidir.</w:t>
      </w:r>
    </w:p>
    <w:p w14:paraId="0D0B2297" w14:textId="77777777" w:rsidR="000600DA" w:rsidRDefault="000600DA">
      <w:pPr>
        <w:pStyle w:val="GvdeMetni"/>
        <w:rPr>
          <w:sz w:val="22"/>
        </w:rPr>
      </w:pPr>
    </w:p>
    <w:p w14:paraId="7F3AC2B5" w14:textId="77777777" w:rsidR="000600DA" w:rsidRDefault="000600DA">
      <w:pPr>
        <w:pStyle w:val="GvdeMetni"/>
        <w:spacing w:before="5"/>
        <w:rPr>
          <w:sz w:val="19"/>
        </w:rPr>
      </w:pPr>
    </w:p>
    <w:p w14:paraId="0C4CA161" w14:textId="77777777" w:rsidR="000600DA" w:rsidRDefault="0056150A">
      <w:pPr>
        <w:pStyle w:val="Balk2"/>
        <w:numPr>
          <w:ilvl w:val="1"/>
          <w:numId w:val="11"/>
        </w:numPr>
        <w:tabs>
          <w:tab w:val="left" w:pos="767"/>
        </w:tabs>
        <w:ind w:left="766" w:hanging="455"/>
        <w:jc w:val="both"/>
      </w:pPr>
      <w:r>
        <w:t>Tez Veri Formu ve Tez Kontrol</w:t>
      </w:r>
      <w:r>
        <w:rPr>
          <w:spacing w:val="-1"/>
        </w:rPr>
        <w:t xml:space="preserve"> </w:t>
      </w:r>
      <w:r>
        <w:t>Formu</w:t>
      </w:r>
    </w:p>
    <w:p w14:paraId="72D7B105" w14:textId="77777777" w:rsidR="000600DA" w:rsidRDefault="0056150A">
      <w:pPr>
        <w:pStyle w:val="GvdeMetni"/>
        <w:spacing w:before="113"/>
        <w:ind w:left="312" w:right="177" w:firstLine="708"/>
        <w:jc w:val="both"/>
      </w:pPr>
      <w:r>
        <w:t xml:space="preserve">Yükseköğretim Kurulu Dokümantasyon Merkezi tarafından hazırlanan Tez Veri Formu ve UEK tarafından düzenlenen Tez Kontrol Formu örnekler kısmında </w:t>
      </w:r>
      <w:r>
        <w:rPr>
          <w:b/>
        </w:rPr>
        <w:t xml:space="preserve">(Bkz. Örnekler: VI, VII) </w:t>
      </w:r>
      <w:r>
        <w:t>belirtilen örneklere uygun şekilde doldurularak tez ile birlikte ayrıca verilir.</w:t>
      </w:r>
    </w:p>
    <w:p w14:paraId="57AF0227" w14:textId="77777777" w:rsidR="000600DA" w:rsidRDefault="000600DA">
      <w:pPr>
        <w:pStyle w:val="GvdeMetni"/>
        <w:spacing w:before="10"/>
        <w:rPr>
          <w:sz w:val="32"/>
        </w:rPr>
      </w:pPr>
    </w:p>
    <w:p w14:paraId="6FF27D63" w14:textId="77777777" w:rsidR="000600DA" w:rsidRDefault="0056150A">
      <w:pPr>
        <w:pStyle w:val="Balk2"/>
        <w:spacing w:line="249" w:lineRule="auto"/>
        <w:ind w:left="312" w:right="174" w:firstLine="0"/>
        <w:jc w:val="both"/>
      </w:pPr>
      <w:r>
        <w:rPr>
          <w:color w:val="FF0000"/>
        </w:rPr>
        <w:t>NOT:</w:t>
      </w:r>
      <w:r>
        <w:rPr>
          <w:color w:val="FF0000"/>
        </w:rPr>
        <w:t xml:space="preserve"> YÖK Başkanlığından alınan talimat gereğince, “Tezlerin başlıkları ve özet (abstrakt) sayfaları, Tez Veri Tabanının taranabilir alanlarına yüklendiğinden bu gibi metin alanlarının, </w:t>
      </w:r>
      <w:r>
        <w:rPr>
          <w:color w:val="0000FF"/>
        </w:rPr>
        <w:t>italik yazı tipi, tablo, şekil, grafik, kimyasal veya matematiksel formülle</w:t>
      </w:r>
      <w:r>
        <w:rPr>
          <w:color w:val="0000FF"/>
        </w:rPr>
        <w:t>r, semboller, alt veya üst simge (subscript, superscript), Yunan harfleri veya diğer standart olmayan simge veya karakterler içermemesi</w:t>
      </w:r>
      <w:r>
        <w:rPr>
          <w:color w:val="FF0000"/>
        </w:rPr>
        <w:t>”</w:t>
      </w:r>
      <w:r>
        <w:rPr>
          <w:color w:val="FF0000"/>
          <w:spacing w:val="-3"/>
        </w:rPr>
        <w:t xml:space="preserve"> </w:t>
      </w:r>
      <w:r>
        <w:rPr>
          <w:color w:val="FF0000"/>
        </w:rPr>
        <w:t>gerekmektedir.</w:t>
      </w:r>
    </w:p>
    <w:p w14:paraId="44C13C65" w14:textId="77777777" w:rsidR="000600DA" w:rsidRDefault="000600DA">
      <w:pPr>
        <w:spacing w:line="249" w:lineRule="auto"/>
        <w:jc w:val="both"/>
        <w:sectPr w:rsidR="000600DA">
          <w:pgSz w:w="11910" w:h="16840"/>
          <w:pgMar w:top="1320" w:right="960" w:bottom="920" w:left="820" w:header="0" w:footer="654" w:gutter="0"/>
          <w:cols w:space="708"/>
        </w:sectPr>
      </w:pPr>
    </w:p>
    <w:p w14:paraId="4436CB3A" w14:textId="77777777" w:rsidR="000600DA" w:rsidRDefault="0056150A">
      <w:pPr>
        <w:spacing w:before="93"/>
        <w:ind w:left="661" w:right="291"/>
        <w:jc w:val="center"/>
        <w:rPr>
          <w:b/>
          <w:sz w:val="24"/>
        </w:rPr>
      </w:pPr>
      <w:r>
        <w:rPr>
          <w:b/>
          <w:sz w:val="24"/>
        </w:rPr>
        <w:lastRenderedPageBreak/>
        <w:t>ÖRNEKLER</w:t>
      </w:r>
    </w:p>
    <w:p w14:paraId="051F566D" w14:textId="77777777" w:rsidR="000600DA" w:rsidRDefault="0056150A">
      <w:pPr>
        <w:pStyle w:val="ListeParagraf"/>
        <w:numPr>
          <w:ilvl w:val="0"/>
          <w:numId w:val="10"/>
        </w:numPr>
        <w:tabs>
          <w:tab w:val="left" w:pos="508"/>
        </w:tabs>
        <w:spacing w:before="121"/>
        <w:ind w:hanging="196"/>
        <w:rPr>
          <w:b/>
          <w:sz w:val="20"/>
        </w:rPr>
      </w:pPr>
      <w:r>
        <w:rPr>
          <w:b/>
          <w:sz w:val="20"/>
        </w:rPr>
        <w:t>METİN İÇİNDE KAYNAK GÖSTERİMİ İLE İLGİLİ</w:t>
      </w:r>
      <w:r>
        <w:rPr>
          <w:b/>
          <w:spacing w:val="-3"/>
          <w:sz w:val="20"/>
        </w:rPr>
        <w:t xml:space="preserve"> </w:t>
      </w:r>
      <w:r>
        <w:rPr>
          <w:b/>
          <w:sz w:val="20"/>
        </w:rPr>
        <w:t>ÖRNEKLER</w:t>
      </w:r>
    </w:p>
    <w:p w14:paraId="1E434BB9" w14:textId="77777777" w:rsidR="000600DA" w:rsidRDefault="0056150A">
      <w:pPr>
        <w:pStyle w:val="GvdeMetni"/>
        <w:spacing w:before="116"/>
        <w:ind w:left="312"/>
      </w:pPr>
      <w:r>
        <w:t>Normal amplitüd değerleri A</w:t>
      </w:r>
      <w:r>
        <w:t>drian ve ark. (13) tarafından 1995 yılındaki bir çalışmalarında ortalama 20,2 dB olarak bildirilmiştir.</w:t>
      </w:r>
    </w:p>
    <w:p w14:paraId="16BCAD8F" w14:textId="77777777" w:rsidR="000600DA" w:rsidRDefault="0056150A">
      <w:pPr>
        <w:pStyle w:val="GvdeMetni"/>
        <w:spacing w:before="118"/>
        <w:ind w:left="312"/>
      </w:pPr>
      <w:r>
        <w:t>Gelişmekte olan ülkelerde annelerin eğitim düzeyi ile anne sütü verme sıklığı ve süresi arasında ters bir ilişki vardır (15,21–27).</w:t>
      </w:r>
    </w:p>
    <w:p w14:paraId="5F5B0703" w14:textId="77777777" w:rsidR="000600DA" w:rsidRDefault="000600DA">
      <w:pPr>
        <w:pStyle w:val="GvdeMetni"/>
        <w:rPr>
          <w:sz w:val="22"/>
        </w:rPr>
      </w:pPr>
    </w:p>
    <w:p w14:paraId="4228E38B" w14:textId="77777777" w:rsidR="000600DA" w:rsidRDefault="000600DA">
      <w:pPr>
        <w:pStyle w:val="GvdeMetni"/>
        <w:spacing w:before="5"/>
        <w:rPr>
          <w:sz w:val="19"/>
        </w:rPr>
      </w:pPr>
    </w:p>
    <w:p w14:paraId="35AE2317" w14:textId="77777777" w:rsidR="000600DA" w:rsidRDefault="0056150A">
      <w:pPr>
        <w:pStyle w:val="Balk2"/>
        <w:numPr>
          <w:ilvl w:val="0"/>
          <w:numId w:val="10"/>
        </w:numPr>
        <w:tabs>
          <w:tab w:val="left" w:pos="585"/>
        </w:tabs>
        <w:ind w:left="584" w:hanging="273"/>
      </w:pPr>
      <w:r>
        <w:t>KAYNAK YAZILIŞ BİÇİMLERİ İÇİN</w:t>
      </w:r>
      <w:r>
        <w:rPr>
          <w:spacing w:val="-2"/>
        </w:rPr>
        <w:t xml:space="preserve"> </w:t>
      </w:r>
      <w:r>
        <w:t>ÖRNEKLER</w:t>
      </w:r>
    </w:p>
    <w:p w14:paraId="7484E9CA" w14:textId="77777777" w:rsidR="000600DA" w:rsidRDefault="0056150A">
      <w:pPr>
        <w:pStyle w:val="ListeParagraf"/>
        <w:numPr>
          <w:ilvl w:val="0"/>
          <w:numId w:val="9"/>
        </w:numPr>
        <w:tabs>
          <w:tab w:val="left" w:pos="574"/>
        </w:tabs>
        <w:spacing w:before="120"/>
        <w:rPr>
          <w:b/>
          <w:sz w:val="20"/>
        </w:rPr>
      </w:pPr>
      <w:r>
        <w:rPr>
          <w:b/>
          <w:sz w:val="20"/>
        </w:rPr>
        <w:t>DERGİ</w:t>
      </w:r>
      <w:r>
        <w:rPr>
          <w:b/>
          <w:spacing w:val="-2"/>
          <w:sz w:val="20"/>
        </w:rPr>
        <w:t xml:space="preserve"> </w:t>
      </w:r>
      <w:r>
        <w:rPr>
          <w:b/>
          <w:sz w:val="20"/>
        </w:rPr>
        <w:t>MAKALELERİ</w:t>
      </w:r>
    </w:p>
    <w:p w14:paraId="2A09F2AE" w14:textId="77777777" w:rsidR="000600DA" w:rsidRDefault="0056150A">
      <w:pPr>
        <w:pStyle w:val="ListeParagraf"/>
        <w:numPr>
          <w:ilvl w:val="0"/>
          <w:numId w:val="8"/>
        </w:numPr>
        <w:tabs>
          <w:tab w:val="left" w:pos="515"/>
        </w:tabs>
        <w:spacing w:before="113"/>
        <w:rPr>
          <w:b/>
          <w:sz w:val="20"/>
        </w:rPr>
      </w:pPr>
      <w:r>
        <w:rPr>
          <w:b/>
          <w:sz w:val="20"/>
        </w:rPr>
        <w:t>Standart Dergi</w:t>
      </w:r>
      <w:r>
        <w:rPr>
          <w:b/>
          <w:spacing w:val="-3"/>
          <w:sz w:val="20"/>
        </w:rPr>
        <w:t xml:space="preserve"> </w:t>
      </w:r>
      <w:r>
        <w:rPr>
          <w:b/>
          <w:sz w:val="20"/>
        </w:rPr>
        <w:t>Makalesi</w:t>
      </w:r>
    </w:p>
    <w:p w14:paraId="5AAFC045" w14:textId="77777777" w:rsidR="000600DA" w:rsidRDefault="000600DA">
      <w:pPr>
        <w:pStyle w:val="GvdeMetni"/>
        <w:spacing w:before="6"/>
        <w:rPr>
          <w:b/>
          <w:sz w:val="24"/>
        </w:rPr>
      </w:pPr>
    </w:p>
    <w:p w14:paraId="237006B6" w14:textId="77777777" w:rsidR="000600DA" w:rsidRDefault="0056150A">
      <w:pPr>
        <w:pStyle w:val="ListeParagraf"/>
        <w:numPr>
          <w:ilvl w:val="1"/>
          <w:numId w:val="8"/>
        </w:numPr>
        <w:tabs>
          <w:tab w:val="left" w:pos="873"/>
        </w:tabs>
        <w:ind w:right="850" w:firstLine="0"/>
        <w:jc w:val="left"/>
        <w:rPr>
          <w:sz w:val="20"/>
        </w:rPr>
      </w:pPr>
      <w:r>
        <w:rPr>
          <w:sz w:val="20"/>
        </w:rPr>
        <w:t xml:space="preserve">Turgut N, Altun BU. </w:t>
      </w:r>
      <w:hyperlink r:id="rId16">
        <w:r>
          <w:rPr>
            <w:sz w:val="20"/>
          </w:rPr>
          <w:t xml:space="preserve">Cortical disinhibition in diabetic patients with neuropathic pain. </w:t>
        </w:r>
      </w:hyperlink>
      <w:r>
        <w:rPr>
          <w:sz w:val="20"/>
        </w:rPr>
        <w:t>Acta Neurol Scand 2009;12</w:t>
      </w:r>
      <w:r>
        <w:rPr>
          <w:sz w:val="20"/>
        </w:rPr>
        <w:t>0(6):383-8.</w:t>
      </w:r>
    </w:p>
    <w:p w14:paraId="1BBE4052" w14:textId="77777777" w:rsidR="000600DA" w:rsidRDefault="000600DA">
      <w:pPr>
        <w:pStyle w:val="GvdeMetni"/>
        <w:spacing w:before="3"/>
        <w:rPr>
          <w:sz w:val="24"/>
        </w:rPr>
      </w:pPr>
    </w:p>
    <w:p w14:paraId="6CB65936" w14:textId="77777777" w:rsidR="000600DA" w:rsidRDefault="0056150A">
      <w:pPr>
        <w:pStyle w:val="ListeParagraf"/>
        <w:numPr>
          <w:ilvl w:val="1"/>
          <w:numId w:val="8"/>
        </w:numPr>
        <w:tabs>
          <w:tab w:val="left" w:pos="796"/>
        </w:tabs>
        <w:spacing w:before="1" w:line="364" w:lineRule="auto"/>
        <w:ind w:left="615" w:right="566" w:hanging="20"/>
        <w:jc w:val="left"/>
        <w:rPr>
          <w:sz w:val="20"/>
        </w:rPr>
      </w:pPr>
      <w:r>
        <w:rPr>
          <w:sz w:val="20"/>
        </w:rPr>
        <w:t>Turhan A, Aksu T. Omuz ağrılarında ultrasonografinin tanı değeri. Trakya Üniv Tıp Fak Derg 1999;16:70–4. Dergi sayfaları bir volüm boyunca numaralandırılıyorsa sayı numarası</w:t>
      </w:r>
      <w:r>
        <w:rPr>
          <w:spacing w:val="1"/>
          <w:sz w:val="20"/>
        </w:rPr>
        <w:t xml:space="preserve"> </w:t>
      </w:r>
      <w:r>
        <w:rPr>
          <w:sz w:val="20"/>
        </w:rPr>
        <w:t>yazılmayabilir.</w:t>
      </w:r>
    </w:p>
    <w:p w14:paraId="2A895B23" w14:textId="77777777" w:rsidR="000600DA" w:rsidRDefault="0056150A">
      <w:pPr>
        <w:pStyle w:val="Balk2"/>
        <w:numPr>
          <w:ilvl w:val="0"/>
          <w:numId w:val="8"/>
        </w:numPr>
        <w:tabs>
          <w:tab w:val="left" w:pos="514"/>
        </w:tabs>
        <w:spacing w:before="6"/>
        <w:ind w:left="513" w:hanging="202"/>
      </w:pPr>
      <w:r>
        <w:t>Yazarın Bir Kurum</w:t>
      </w:r>
      <w:r>
        <w:rPr>
          <w:spacing w:val="-5"/>
        </w:rPr>
        <w:t xml:space="preserve"> </w:t>
      </w:r>
      <w:r>
        <w:t>Olması</w:t>
      </w:r>
    </w:p>
    <w:p w14:paraId="727A248E" w14:textId="77777777" w:rsidR="000600DA" w:rsidRDefault="0056150A">
      <w:pPr>
        <w:pStyle w:val="ListeParagraf"/>
        <w:numPr>
          <w:ilvl w:val="1"/>
          <w:numId w:val="8"/>
        </w:numPr>
        <w:tabs>
          <w:tab w:val="left" w:pos="894"/>
        </w:tabs>
        <w:spacing w:before="116"/>
        <w:ind w:right="174" w:firstLine="0"/>
        <w:jc w:val="left"/>
        <w:rPr>
          <w:sz w:val="20"/>
        </w:rPr>
      </w:pPr>
      <w:r>
        <w:rPr>
          <w:sz w:val="20"/>
        </w:rPr>
        <w:t>The Royal Marsden Hospital B</w:t>
      </w:r>
      <w:r>
        <w:rPr>
          <w:sz w:val="20"/>
        </w:rPr>
        <w:t>one-Marrow Transplantation Team. Failure of synogenic bone-marrow graft in post hepatitis marrow aplasia. Lancet</w:t>
      </w:r>
      <w:r>
        <w:rPr>
          <w:spacing w:val="-4"/>
          <w:sz w:val="20"/>
        </w:rPr>
        <w:t xml:space="preserve"> </w:t>
      </w:r>
      <w:r>
        <w:rPr>
          <w:sz w:val="20"/>
        </w:rPr>
        <w:t>1980;3:272–4.</w:t>
      </w:r>
    </w:p>
    <w:p w14:paraId="52D9496E" w14:textId="77777777" w:rsidR="000600DA" w:rsidRDefault="0056150A">
      <w:pPr>
        <w:pStyle w:val="Balk2"/>
        <w:numPr>
          <w:ilvl w:val="0"/>
          <w:numId w:val="8"/>
        </w:numPr>
        <w:tabs>
          <w:tab w:val="left" w:pos="514"/>
        </w:tabs>
        <w:spacing w:before="123"/>
        <w:ind w:left="513" w:hanging="202"/>
      </w:pPr>
      <w:r>
        <w:t>Yazarın Belirsiz</w:t>
      </w:r>
      <w:r>
        <w:rPr>
          <w:spacing w:val="-3"/>
        </w:rPr>
        <w:t xml:space="preserve"> </w:t>
      </w:r>
      <w:r>
        <w:t>Olması</w:t>
      </w:r>
    </w:p>
    <w:p w14:paraId="74E2E5E3" w14:textId="77777777" w:rsidR="000600DA" w:rsidRDefault="0056150A">
      <w:pPr>
        <w:pStyle w:val="ListeParagraf"/>
        <w:numPr>
          <w:ilvl w:val="1"/>
          <w:numId w:val="8"/>
        </w:numPr>
        <w:tabs>
          <w:tab w:val="left" w:pos="873"/>
        </w:tabs>
        <w:spacing w:before="116"/>
        <w:ind w:left="872"/>
        <w:jc w:val="left"/>
        <w:rPr>
          <w:sz w:val="20"/>
        </w:rPr>
      </w:pPr>
      <w:r>
        <w:rPr>
          <w:sz w:val="20"/>
        </w:rPr>
        <w:t>The role of exercise testing in evaluation of arrythmias [editorial]. BMJ</w:t>
      </w:r>
      <w:r>
        <w:rPr>
          <w:spacing w:val="-10"/>
          <w:sz w:val="20"/>
        </w:rPr>
        <w:t xml:space="preserve"> </w:t>
      </w:r>
      <w:r>
        <w:rPr>
          <w:sz w:val="20"/>
        </w:rPr>
        <w:t>1991;50:62.</w:t>
      </w:r>
    </w:p>
    <w:p w14:paraId="3F9A2901" w14:textId="77777777" w:rsidR="000600DA" w:rsidRDefault="0056150A">
      <w:pPr>
        <w:pStyle w:val="ListeParagraf"/>
        <w:numPr>
          <w:ilvl w:val="1"/>
          <w:numId w:val="8"/>
        </w:numPr>
        <w:tabs>
          <w:tab w:val="left" w:pos="875"/>
        </w:tabs>
        <w:spacing w:before="120"/>
        <w:ind w:left="874" w:hanging="202"/>
        <w:jc w:val="left"/>
        <w:rPr>
          <w:sz w:val="20"/>
        </w:rPr>
      </w:pPr>
      <w:r>
        <w:rPr>
          <w:sz w:val="20"/>
        </w:rPr>
        <w:t>Editorial: Smoking and pneumococcal infection. N Engl J Med</w:t>
      </w:r>
      <w:r>
        <w:rPr>
          <w:spacing w:val="-2"/>
          <w:sz w:val="20"/>
        </w:rPr>
        <w:t xml:space="preserve"> </w:t>
      </w:r>
      <w:r>
        <w:rPr>
          <w:sz w:val="20"/>
        </w:rPr>
        <w:t>2000;342:732–3.</w:t>
      </w:r>
    </w:p>
    <w:p w14:paraId="1823E8CD" w14:textId="77777777" w:rsidR="000600DA" w:rsidRDefault="0056150A">
      <w:pPr>
        <w:pStyle w:val="Balk2"/>
        <w:numPr>
          <w:ilvl w:val="0"/>
          <w:numId w:val="8"/>
        </w:numPr>
        <w:tabs>
          <w:tab w:val="left" w:pos="515"/>
        </w:tabs>
        <w:spacing w:before="126"/>
      </w:pPr>
      <w:r>
        <w:t>Volümün</w:t>
      </w:r>
      <w:r>
        <w:rPr>
          <w:spacing w:val="-2"/>
        </w:rPr>
        <w:t xml:space="preserve"> </w:t>
      </w:r>
      <w:r>
        <w:t>Eki</w:t>
      </w:r>
    </w:p>
    <w:p w14:paraId="34A6C75B" w14:textId="77777777" w:rsidR="000600DA" w:rsidRDefault="0056150A">
      <w:pPr>
        <w:pStyle w:val="GvdeMetni"/>
        <w:spacing w:before="115"/>
        <w:ind w:left="673"/>
      </w:pPr>
      <w:r>
        <w:t>Poprid PJ, Graboys TD. Exercise stess testing for exporence of arrhythmias. Circul</w:t>
      </w:r>
      <w:r>
        <w:t>ation 1987;102 Suppl 1:31–5.</w:t>
      </w:r>
    </w:p>
    <w:p w14:paraId="7D3AC173" w14:textId="77777777" w:rsidR="000600DA" w:rsidRDefault="0056150A">
      <w:pPr>
        <w:pStyle w:val="Balk2"/>
        <w:numPr>
          <w:ilvl w:val="0"/>
          <w:numId w:val="8"/>
        </w:numPr>
        <w:tabs>
          <w:tab w:val="left" w:pos="514"/>
        </w:tabs>
        <w:spacing w:before="123"/>
        <w:ind w:left="513" w:hanging="202"/>
      </w:pPr>
      <w:r>
        <w:t>Sayının</w:t>
      </w:r>
      <w:r>
        <w:rPr>
          <w:spacing w:val="-2"/>
        </w:rPr>
        <w:t xml:space="preserve"> </w:t>
      </w:r>
      <w:r>
        <w:t>Eki</w:t>
      </w:r>
    </w:p>
    <w:p w14:paraId="521C5F59" w14:textId="77777777" w:rsidR="000600DA" w:rsidRDefault="0056150A">
      <w:pPr>
        <w:pStyle w:val="GvdeMetni"/>
        <w:spacing w:before="116"/>
        <w:ind w:left="673" w:right="184"/>
      </w:pPr>
      <w:r>
        <w:t>Poprid PJ, Graboys TD. The natural history of tardive dyskinesia. Pharmacol Res Commun 1988;825(1 Suppl 2):80–5.</w:t>
      </w:r>
    </w:p>
    <w:p w14:paraId="2582BBDD" w14:textId="77777777" w:rsidR="000600DA" w:rsidRDefault="0056150A">
      <w:pPr>
        <w:pStyle w:val="Balk2"/>
        <w:numPr>
          <w:ilvl w:val="0"/>
          <w:numId w:val="8"/>
        </w:numPr>
        <w:tabs>
          <w:tab w:val="left" w:pos="514"/>
        </w:tabs>
        <w:spacing w:before="125"/>
        <w:ind w:left="513" w:hanging="202"/>
      </w:pPr>
      <w:r>
        <w:t>Bölümleri Olan</w:t>
      </w:r>
      <w:r>
        <w:rPr>
          <w:spacing w:val="-2"/>
        </w:rPr>
        <w:t xml:space="preserve"> </w:t>
      </w:r>
      <w:r>
        <w:t>Cilt</w:t>
      </w:r>
    </w:p>
    <w:p w14:paraId="236DE1A8" w14:textId="77777777" w:rsidR="000600DA" w:rsidRDefault="0056150A">
      <w:pPr>
        <w:pStyle w:val="GvdeMetni"/>
        <w:spacing w:before="116"/>
        <w:ind w:left="740"/>
      </w:pPr>
      <w:r>
        <w:t>Ozben T, Kara N. Plasma and urine sialic acid in non-insulin dependent diabetes me</w:t>
      </w:r>
      <w:r>
        <w:t>llitus. Ann Clin Biochem 1996;33(Pt2):304–6.</w:t>
      </w:r>
    </w:p>
    <w:p w14:paraId="4976B1BD" w14:textId="77777777" w:rsidR="000600DA" w:rsidRDefault="0056150A">
      <w:pPr>
        <w:pStyle w:val="Balk2"/>
        <w:numPr>
          <w:ilvl w:val="0"/>
          <w:numId w:val="8"/>
        </w:numPr>
        <w:tabs>
          <w:tab w:val="left" w:pos="514"/>
        </w:tabs>
        <w:spacing w:before="123"/>
        <w:ind w:left="513" w:hanging="202"/>
      </w:pPr>
      <w:r>
        <w:t>Bölümleri Olan</w:t>
      </w:r>
      <w:r>
        <w:rPr>
          <w:spacing w:val="-2"/>
        </w:rPr>
        <w:t xml:space="preserve"> </w:t>
      </w:r>
      <w:r>
        <w:t>Sayı</w:t>
      </w:r>
    </w:p>
    <w:p w14:paraId="698D72FA" w14:textId="77777777" w:rsidR="000600DA" w:rsidRDefault="0056150A">
      <w:pPr>
        <w:pStyle w:val="GvdeMetni"/>
        <w:spacing w:before="116"/>
        <w:ind w:left="673"/>
      </w:pPr>
      <w:r>
        <w:t>Ozden T. Early steroid therapy in IgA neutropathy. A Med J 1994;107(986 Pt1):370–8.</w:t>
      </w:r>
    </w:p>
    <w:p w14:paraId="7280E06C" w14:textId="77777777" w:rsidR="000600DA" w:rsidRDefault="0056150A">
      <w:pPr>
        <w:pStyle w:val="Balk2"/>
        <w:numPr>
          <w:ilvl w:val="0"/>
          <w:numId w:val="8"/>
        </w:numPr>
        <w:tabs>
          <w:tab w:val="left" w:pos="514"/>
        </w:tabs>
        <w:spacing w:before="126"/>
        <w:ind w:left="513" w:hanging="202"/>
      </w:pPr>
      <w:r>
        <w:t>Cildi Olmayan</w:t>
      </w:r>
      <w:r>
        <w:rPr>
          <w:spacing w:val="-3"/>
        </w:rPr>
        <w:t xml:space="preserve"> </w:t>
      </w:r>
      <w:r>
        <w:t>Sayı</w:t>
      </w:r>
    </w:p>
    <w:p w14:paraId="552E75E3" w14:textId="77777777" w:rsidR="000600DA" w:rsidRDefault="0056150A">
      <w:pPr>
        <w:pStyle w:val="GvdeMetni"/>
        <w:spacing w:before="115"/>
        <w:ind w:left="673"/>
      </w:pPr>
      <w:r>
        <w:t>Turan O, Ferlito A. Arthroscopic ankle arthrodesis in rheumatoid arthritis. Clin Ortop 1996;(280):110–4.</w:t>
      </w:r>
    </w:p>
    <w:p w14:paraId="726D599B" w14:textId="77777777" w:rsidR="000600DA" w:rsidRDefault="0056150A">
      <w:pPr>
        <w:pStyle w:val="Balk2"/>
        <w:numPr>
          <w:ilvl w:val="0"/>
          <w:numId w:val="8"/>
        </w:numPr>
        <w:tabs>
          <w:tab w:val="left" w:pos="514"/>
        </w:tabs>
        <w:spacing w:before="125"/>
        <w:ind w:left="513" w:hanging="202"/>
      </w:pPr>
      <w:r>
        <w:t>Cilt veya Sayı Bildirilmemiş İse</w:t>
      </w:r>
    </w:p>
    <w:p w14:paraId="68138ED6" w14:textId="77777777" w:rsidR="000600DA" w:rsidRDefault="0056150A">
      <w:pPr>
        <w:pStyle w:val="GvdeMetni"/>
        <w:spacing w:before="116"/>
        <w:ind w:left="673"/>
      </w:pPr>
      <w:r>
        <w:t>Lenard F. Precursors of gastric carcinoma. Curr Opin Gen Surg 1995:350–9.</w:t>
      </w:r>
    </w:p>
    <w:p w14:paraId="515B8793" w14:textId="77777777" w:rsidR="000600DA" w:rsidRDefault="0056150A">
      <w:pPr>
        <w:pStyle w:val="Balk2"/>
        <w:numPr>
          <w:ilvl w:val="0"/>
          <w:numId w:val="8"/>
        </w:numPr>
        <w:tabs>
          <w:tab w:val="left" w:pos="615"/>
        </w:tabs>
        <w:spacing w:before="123"/>
        <w:ind w:left="614" w:hanging="303"/>
      </w:pPr>
      <w:r>
        <w:t>Romen Rakamı İle</w:t>
      </w:r>
      <w:r>
        <w:rPr>
          <w:spacing w:val="-1"/>
        </w:rPr>
        <w:t xml:space="preserve"> </w:t>
      </w:r>
      <w:r>
        <w:t>Sınıflama</w:t>
      </w:r>
    </w:p>
    <w:p w14:paraId="3F6CF874" w14:textId="77777777" w:rsidR="000600DA" w:rsidRDefault="0056150A">
      <w:pPr>
        <w:pStyle w:val="GvdeMetni"/>
        <w:spacing w:before="115"/>
        <w:ind w:left="673" w:right="184"/>
      </w:pPr>
      <w:r>
        <w:t>Ozden V. Blood tr</w:t>
      </w:r>
      <w:r>
        <w:t>ansfusion in clinical oncology and hematology. Hematol Oncol Clin North Am 1996 Apr; 9(2):xii-xiii.</w:t>
      </w:r>
    </w:p>
    <w:p w14:paraId="5284631D" w14:textId="77777777" w:rsidR="000600DA" w:rsidRDefault="0056150A">
      <w:pPr>
        <w:pStyle w:val="Balk2"/>
        <w:numPr>
          <w:ilvl w:val="0"/>
          <w:numId w:val="8"/>
        </w:numPr>
        <w:tabs>
          <w:tab w:val="left" w:pos="613"/>
        </w:tabs>
        <w:spacing w:before="126"/>
        <w:ind w:left="612" w:hanging="301"/>
      </w:pPr>
      <w:r>
        <w:t>Makalenin Türü Bildirilmiş</w:t>
      </w:r>
      <w:r>
        <w:rPr>
          <w:spacing w:val="-2"/>
        </w:rPr>
        <w:t xml:space="preserve"> </w:t>
      </w:r>
      <w:r>
        <w:t>İse</w:t>
      </w:r>
    </w:p>
    <w:p w14:paraId="3BDB3BBB" w14:textId="77777777" w:rsidR="000600DA" w:rsidRDefault="0056150A">
      <w:pPr>
        <w:pStyle w:val="ListeParagraf"/>
        <w:numPr>
          <w:ilvl w:val="1"/>
          <w:numId w:val="8"/>
        </w:numPr>
        <w:tabs>
          <w:tab w:val="left" w:pos="875"/>
        </w:tabs>
        <w:spacing w:before="116"/>
        <w:ind w:left="874" w:hanging="202"/>
        <w:jc w:val="left"/>
        <w:rPr>
          <w:sz w:val="20"/>
        </w:rPr>
      </w:pPr>
      <w:r>
        <w:rPr>
          <w:sz w:val="20"/>
        </w:rPr>
        <w:t>Lenard F, Guerrier L. DDAVP and open heart surgery [letter]. Lancet</w:t>
      </w:r>
      <w:r>
        <w:rPr>
          <w:spacing w:val="-4"/>
          <w:sz w:val="20"/>
        </w:rPr>
        <w:t xml:space="preserve"> </w:t>
      </w:r>
      <w:r>
        <w:rPr>
          <w:sz w:val="20"/>
        </w:rPr>
        <w:t>1990;350:1302.</w:t>
      </w:r>
    </w:p>
    <w:p w14:paraId="648F59DC" w14:textId="77777777" w:rsidR="000600DA" w:rsidRDefault="0056150A">
      <w:pPr>
        <w:pStyle w:val="ListeParagraf"/>
        <w:numPr>
          <w:ilvl w:val="1"/>
          <w:numId w:val="8"/>
        </w:numPr>
        <w:tabs>
          <w:tab w:val="left" w:pos="875"/>
        </w:tabs>
        <w:spacing w:before="121"/>
        <w:ind w:right="606" w:firstLine="0"/>
        <w:jc w:val="left"/>
        <w:rPr>
          <w:sz w:val="20"/>
        </w:rPr>
      </w:pPr>
      <w:r>
        <w:rPr>
          <w:sz w:val="20"/>
        </w:rPr>
        <w:t>De Brook R. Haemotological complications o</w:t>
      </w:r>
      <w:r>
        <w:rPr>
          <w:sz w:val="20"/>
        </w:rPr>
        <w:t>f hantavirus nephrophathy (HVN) [abstract]. Kidney Int</w:t>
      </w:r>
      <w:r>
        <w:rPr>
          <w:spacing w:val="-35"/>
          <w:sz w:val="20"/>
        </w:rPr>
        <w:t xml:space="preserve"> </w:t>
      </w:r>
      <w:r>
        <w:rPr>
          <w:sz w:val="20"/>
        </w:rPr>
        <w:t>1993; 43:1286.</w:t>
      </w:r>
    </w:p>
    <w:p w14:paraId="6A774076" w14:textId="77777777" w:rsidR="000600DA" w:rsidRDefault="0056150A">
      <w:pPr>
        <w:pStyle w:val="Balk2"/>
        <w:numPr>
          <w:ilvl w:val="0"/>
          <w:numId w:val="8"/>
        </w:numPr>
        <w:tabs>
          <w:tab w:val="left" w:pos="615"/>
        </w:tabs>
        <w:spacing w:before="123"/>
        <w:ind w:left="614" w:hanging="303"/>
      </w:pPr>
      <w:r>
        <w:t>Düzeltme İçeren</w:t>
      </w:r>
      <w:r>
        <w:rPr>
          <w:spacing w:val="-2"/>
        </w:rPr>
        <w:t xml:space="preserve"> </w:t>
      </w:r>
      <w:r>
        <w:t>Makale</w:t>
      </w:r>
    </w:p>
    <w:p w14:paraId="7BF0CC26" w14:textId="77777777" w:rsidR="000600DA" w:rsidRDefault="000600DA">
      <w:pPr>
        <w:sectPr w:rsidR="000600DA">
          <w:pgSz w:w="11910" w:h="16840"/>
          <w:pgMar w:top="1580" w:right="960" w:bottom="920" w:left="820" w:header="0" w:footer="654" w:gutter="0"/>
          <w:cols w:space="708"/>
        </w:sectPr>
      </w:pPr>
    </w:p>
    <w:p w14:paraId="5FD4D37A" w14:textId="77777777" w:rsidR="000600DA" w:rsidRDefault="0056150A">
      <w:pPr>
        <w:pStyle w:val="GvdeMetni"/>
        <w:spacing w:before="73"/>
        <w:ind w:left="673"/>
      </w:pPr>
      <w:r>
        <w:lastRenderedPageBreak/>
        <w:t>Lenard F, Guerrier L. Antifungal and surgical treatment of invasive aspergillosis [retraction of Lenard F, Guerrier</w:t>
      </w:r>
    </w:p>
    <w:p w14:paraId="02C1CAF6" w14:textId="77777777" w:rsidR="000600DA" w:rsidRDefault="0056150A">
      <w:pPr>
        <w:pStyle w:val="GvdeMetni"/>
        <w:spacing w:before="1"/>
        <w:ind w:left="673"/>
      </w:pPr>
      <w:r>
        <w:t>L. In: Rev Infect Dis 1992;35</w:t>
      </w:r>
      <w:r>
        <w:t>:54–60]. Rev Infect Dis 1993;36:51.</w:t>
      </w:r>
    </w:p>
    <w:p w14:paraId="5F93F876" w14:textId="77777777" w:rsidR="000600DA" w:rsidRDefault="0056150A">
      <w:pPr>
        <w:pStyle w:val="Balk2"/>
        <w:numPr>
          <w:ilvl w:val="0"/>
          <w:numId w:val="8"/>
        </w:numPr>
        <w:tabs>
          <w:tab w:val="left" w:pos="615"/>
        </w:tabs>
        <w:spacing w:before="123"/>
        <w:ind w:left="614" w:hanging="303"/>
      </w:pPr>
      <w:r>
        <w:t>Düzeltilmiş</w:t>
      </w:r>
      <w:r>
        <w:rPr>
          <w:spacing w:val="-2"/>
        </w:rPr>
        <w:t xml:space="preserve"> </w:t>
      </w:r>
      <w:r>
        <w:t>Makale</w:t>
      </w:r>
    </w:p>
    <w:p w14:paraId="4AAFB071" w14:textId="77777777" w:rsidR="000600DA" w:rsidRDefault="0056150A">
      <w:pPr>
        <w:pStyle w:val="GvdeMetni"/>
        <w:spacing w:before="115"/>
        <w:ind w:left="673" w:right="184"/>
      </w:pPr>
      <w:r>
        <w:t>Shea Gl, Kemp DL. Precious IRBP gene expression during mouse development [retracted in Invest Ophtalmol Vis Sci 1995; 36:3257]. Invest Ophtalmol Vis Sci 1995;36:1982–7.</w:t>
      </w:r>
    </w:p>
    <w:p w14:paraId="5110CD45" w14:textId="77777777" w:rsidR="000600DA" w:rsidRDefault="0056150A">
      <w:pPr>
        <w:pStyle w:val="Balk2"/>
        <w:numPr>
          <w:ilvl w:val="0"/>
          <w:numId w:val="8"/>
        </w:numPr>
        <w:tabs>
          <w:tab w:val="left" w:pos="615"/>
        </w:tabs>
        <w:spacing w:before="126"/>
        <w:ind w:left="614" w:hanging="303"/>
      </w:pPr>
      <w:r>
        <w:t>Hatalı Basılmış</w:t>
      </w:r>
      <w:r>
        <w:rPr>
          <w:spacing w:val="-3"/>
        </w:rPr>
        <w:t xml:space="preserve"> </w:t>
      </w:r>
      <w:r>
        <w:t>Makale</w:t>
      </w:r>
    </w:p>
    <w:p w14:paraId="0C9FB154" w14:textId="77777777" w:rsidR="000600DA" w:rsidRDefault="0056150A">
      <w:pPr>
        <w:pStyle w:val="GvdeMetni"/>
        <w:spacing w:before="115"/>
        <w:ind w:left="673"/>
      </w:pPr>
      <w:r>
        <w:t>Guerrier F, Montand YA. Sport injuries and their treatment [Published erratum appears in J Orthop Trauma 1996; 62:278]. J Orthop Trauma 1996;62:28–32.</w:t>
      </w:r>
    </w:p>
    <w:p w14:paraId="65628E26" w14:textId="77777777" w:rsidR="000600DA" w:rsidRDefault="000600DA">
      <w:pPr>
        <w:pStyle w:val="GvdeMetni"/>
        <w:rPr>
          <w:sz w:val="22"/>
        </w:rPr>
      </w:pPr>
    </w:p>
    <w:p w14:paraId="10F42F35" w14:textId="77777777" w:rsidR="000600DA" w:rsidRDefault="000600DA">
      <w:pPr>
        <w:pStyle w:val="GvdeMetni"/>
        <w:spacing w:before="2"/>
        <w:rPr>
          <w:sz w:val="19"/>
        </w:rPr>
      </w:pPr>
    </w:p>
    <w:p w14:paraId="02C3D136" w14:textId="77777777" w:rsidR="000600DA" w:rsidRDefault="0056150A">
      <w:pPr>
        <w:pStyle w:val="Balk2"/>
        <w:numPr>
          <w:ilvl w:val="0"/>
          <w:numId w:val="9"/>
        </w:numPr>
        <w:tabs>
          <w:tab w:val="left" w:pos="565"/>
        </w:tabs>
        <w:spacing w:before="1"/>
        <w:ind w:left="564" w:hanging="253"/>
      </w:pPr>
      <w:r>
        <w:t>KİTAP VE DİĞER</w:t>
      </w:r>
      <w:r>
        <w:rPr>
          <w:spacing w:val="-2"/>
        </w:rPr>
        <w:t xml:space="preserve"> </w:t>
      </w:r>
      <w:r>
        <w:t>MONOGRAFİLER</w:t>
      </w:r>
    </w:p>
    <w:p w14:paraId="2D3DA6A3" w14:textId="77777777" w:rsidR="000600DA" w:rsidRDefault="0056150A">
      <w:pPr>
        <w:pStyle w:val="ListeParagraf"/>
        <w:numPr>
          <w:ilvl w:val="0"/>
          <w:numId w:val="7"/>
        </w:numPr>
        <w:tabs>
          <w:tab w:val="left" w:pos="514"/>
        </w:tabs>
        <w:spacing w:before="120"/>
        <w:ind w:hanging="202"/>
        <w:rPr>
          <w:b/>
          <w:sz w:val="20"/>
        </w:rPr>
      </w:pPr>
      <w:r>
        <w:rPr>
          <w:b/>
          <w:sz w:val="20"/>
        </w:rPr>
        <w:t>Kişi Olarak</w:t>
      </w:r>
      <w:r>
        <w:rPr>
          <w:b/>
          <w:spacing w:val="-5"/>
          <w:sz w:val="20"/>
        </w:rPr>
        <w:t xml:space="preserve"> </w:t>
      </w:r>
      <w:r>
        <w:rPr>
          <w:b/>
          <w:sz w:val="20"/>
        </w:rPr>
        <w:t>Yazar(lar)</w:t>
      </w:r>
    </w:p>
    <w:p w14:paraId="312E8087" w14:textId="77777777" w:rsidR="000600DA" w:rsidRDefault="0056150A">
      <w:pPr>
        <w:pStyle w:val="ListeParagraf"/>
        <w:numPr>
          <w:ilvl w:val="1"/>
          <w:numId w:val="7"/>
        </w:numPr>
        <w:tabs>
          <w:tab w:val="left" w:pos="1033"/>
          <w:tab w:val="left" w:pos="1034"/>
        </w:tabs>
        <w:spacing w:before="116"/>
        <w:ind w:hanging="361"/>
        <w:rPr>
          <w:sz w:val="20"/>
        </w:rPr>
      </w:pPr>
      <w:r>
        <w:rPr>
          <w:sz w:val="20"/>
        </w:rPr>
        <w:t xml:space="preserve">Özsoylu Ş. Pediatride yenilikler. Ankara: Sağlık ve </w:t>
      </w:r>
      <w:r>
        <w:rPr>
          <w:sz w:val="20"/>
        </w:rPr>
        <w:t>Tedavi Vakfı,</w:t>
      </w:r>
      <w:r>
        <w:rPr>
          <w:spacing w:val="-6"/>
          <w:sz w:val="20"/>
        </w:rPr>
        <w:t xml:space="preserve"> </w:t>
      </w:r>
      <w:r>
        <w:rPr>
          <w:sz w:val="20"/>
        </w:rPr>
        <w:t>1983:30–7.</w:t>
      </w:r>
    </w:p>
    <w:p w14:paraId="60058632" w14:textId="77777777" w:rsidR="000600DA" w:rsidRDefault="0056150A">
      <w:pPr>
        <w:pStyle w:val="ListeParagraf"/>
        <w:numPr>
          <w:ilvl w:val="1"/>
          <w:numId w:val="7"/>
        </w:numPr>
        <w:tabs>
          <w:tab w:val="left" w:pos="1033"/>
          <w:tab w:val="left" w:pos="1034"/>
        </w:tabs>
        <w:spacing w:before="121"/>
        <w:ind w:hanging="361"/>
        <w:rPr>
          <w:sz w:val="20"/>
        </w:rPr>
      </w:pPr>
      <w:r>
        <w:rPr>
          <w:sz w:val="20"/>
        </w:rPr>
        <w:t>Guerrier S, Uziel BA. Sport injuries. 2</w:t>
      </w:r>
      <w:r>
        <w:rPr>
          <w:sz w:val="20"/>
          <w:vertAlign w:val="superscript"/>
        </w:rPr>
        <w:t>nd</w:t>
      </w:r>
      <w:r>
        <w:rPr>
          <w:sz w:val="20"/>
        </w:rPr>
        <w:t xml:space="preserve"> ed. New York: Springer-Verlag,</w:t>
      </w:r>
      <w:r>
        <w:rPr>
          <w:spacing w:val="-6"/>
          <w:sz w:val="20"/>
        </w:rPr>
        <w:t xml:space="preserve"> </w:t>
      </w:r>
      <w:r>
        <w:rPr>
          <w:sz w:val="20"/>
        </w:rPr>
        <w:t>1990:410–8.</w:t>
      </w:r>
    </w:p>
    <w:p w14:paraId="4EFA0D1F" w14:textId="77777777" w:rsidR="000600DA" w:rsidRDefault="0056150A">
      <w:pPr>
        <w:pStyle w:val="Balk2"/>
        <w:numPr>
          <w:ilvl w:val="0"/>
          <w:numId w:val="7"/>
        </w:numPr>
        <w:tabs>
          <w:tab w:val="left" w:pos="514"/>
        </w:tabs>
        <w:spacing w:before="125"/>
        <w:ind w:hanging="202"/>
      </w:pPr>
      <w:r>
        <w:t>Yazar veya Yayıncı Kurum</w:t>
      </w:r>
      <w:r>
        <w:rPr>
          <w:spacing w:val="-4"/>
        </w:rPr>
        <w:t xml:space="preserve"> </w:t>
      </w:r>
      <w:r>
        <w:t>İse</w:t>
      </w:r>
    </w:p>
    <w:p w14:paraId="69D639BF" w14:textId="77777777" w:rsidR="000600DA" w:rsidRDefault="0056150A">
      <w:pPr>
        <w:pStyle w:val="GvdeMetni"/>
        <w:spacing w:before="113"/>
        <w:ind w:left="673"/>
      </w:pPr>
      <w:r>
        <w:t>Institute of Medicine (US). Looking at the future of the medicaid program. New York: The Institute;1994.</w:t>
      </w:r>
    </w:p>
    <w:p w14:paraId="5A724C45" w14:textId="77777777" w:rsidR="000600DA" w:rsidRDefault="0056150A">
      <w:pPr>
        <w:pStyle w:val="Balk2"/>
        <w:numPr>
          <w:ilvl w:val="0"/>
          <w:numId w:val="7"/>
        </w:numPr>
        <w:tabs>
          <w:tab w:val="left" w:pos="514"/>
        </w:tabs>
        <w:spacing w:before="125"/>
        <w:ind w:hanging="202"/>
      </w:pPr>
      <w:r>
        <w:t>Kitaptan</w:t>
      </w:r>
      <w:r>
        <w:rPr>
          <w:spacing w:val="-4"/>
        </w:rPr>
        <w:t xml:space="preserve"> </w:t>
      </w:r>
      <w:r>
        <w:t>Bölüm</w:t>
      </w:r>
    </w:p>
    <w:p w14:paraId="6DE4E4E1" w14:textId="77777777" w:rsidR="000600DA" w:rsidRDefault="0056150A">
      <w:pPr>
        <w:pStyle w:val="ListeParagraf"/>
        <w:numPr>
          <w:ilvl w:val="1"/>
          <w:numId w:val="7"/>
        </w:numPr>
        <w:tabs>
          <w:tab w:val="left" w:pos="1034"/>
        </w:tabs>
        <w:spacing w:before="116"/>
        <w:ind w:right="176"/>
        <w:jc w:val="both"/>
        <w:rPr>
          <w:sz w:val="20"/>
        </w:rPr>
      </w:pPr>
      <w:r>
        <w:rPr>
          <w:sz w:val="20"/>
        </w:rPr>
        <w:t>Cordey E, Lang TN. Altered physiology with cardiac arrythmias. In: Hirst JN, Shlaut RC (Eds.). The Heart, arteries and veins. 4</w:t>
      </w:r>
      <w:r>
        <w:rPr>
          <w:sz w:val="20"/>
          <w:vertAlign w:val="superscript"/>
        </w:rPr>
        <w:t>th</w:t>
      </w:r>
      <w:r>
        <w:rPr>
          <w:sz w:val="20"/>
        </w:rPr>
        <w:t xml:space="preserve"> ed. Ne</w:t>
      </w:r>
      <w:r>
        <w:rPr>
          <w:sz w:val="20"/>
        </w:rPr>
        <w:t>w York: Mc Graw Hill Co; 1980.</w:t>
      </w:r>
      <w:r>
        <w:rPr>
          <w:spacing w:val="-11"/>
          <w:sz w:val="20"/>
        </w:rPr>
        <w:t xml:space="preserve"> </w:t>
      </w:r>
      <w:r>
        <w:rPr>
          <w:sz w:val="20"/>
        </w:rPr>
        <w:t>p.628–34.</w:t>
      </w:r>
    </w:p>
    <w:p w14:paraId="012D8893" w14:textId="77777777" w:rsidR="000600DA" w:rsidRDefault="0056150A">
      <w:pPr>
        <w:pStyle w:val="ListeParagraf"/>
        <w:numPr>
          <w:ilvl w:val="1"/>
          <w:numId w:val="7"/>
        </w:numPr>
        <w:tabs>
          <w:tab w:val="left" w:pos="1034"/>
        </w:tabs>
        <w:spacing w:before="121"/>
        <w:ind w:right="180"/>
        <w:jc w:val="both"/>
        <w:rPr>
          <w:sz w:val="20"/>
        </w:rPr>
      </w:pPr>
      <w:r>
        <w:rPr>
          <w:sz w:val="20"/>
        </w:rPr>
        <w:t>Kurdoğlu G, Saner G, Sökücü S. Beslenme ve beslenme bozuklukları. Neyzi O, Ertuğrul T (Editörler). Pediatri’de. İstanbul: Nobel Tıp Kitabevi; 1989.</w:t>
      </w:r>
      <w:r>
        <w:rPr>
          <w:spacing w:val="-1"/>
          <w:sz w:val="20"/>
        </w:rPr>
        <w:t xml:space="preserve"> </w:t>
      </w:r>
      <w:r>
        <w:rPr>
          <w:sz w:val="20"/>
        </w:rPr>
        <w:t>s.301–40.</w:t>
      </w:r>
    </w:p>
    <w:p w14:paraId="4ADD1431" w14:textId="77777777" w:rsidR="000600DA" w:rsidRDefault="0056150A">
      <w:pPr>
        <w:pStyle w:val="ListeParagraf"/>
        <w:numPr>
          <w:ilvl w:val="1"/>
          <w:numId w:val="7"/>
        </w:numPr>
        <w:tabs>
          <w:tab w:val="left" w:pos="1034"/>
          <w:tab w:val="left" w:pos="3105"/>
          <w:tab w:val="left" w:pos="5122"/>
          <w:tab w:val="left" w:pos="6566"/>
          <w:tab w:val="left" w:pos="8041"/>
          <w:tab w:val="left" w:pos="9248"/>
        </w:tabs>
        <w:spacing w:before="118"/>
        <w:ind w:right="173"/>
        <w:jc w:val="both"/>
        <w:rPr>
          <w:sz w:val="20"/>
        </w:rPr>
      </w:pPr>
      <w:r>
        <w:rPr>
          <w:sz w:val="20"/>
        </w:rPr>
        <w:t>Patterson CN. Juvenil nasopharyngeal angiofibroma. In: En</w:t>
      </w:r>
      <w:r>
        <w:rPr>
          <w:sz w:val="20"/>
        </w:rPr>
        <w:t>glish GM (Ed.). Otolaryngology vol.5, Philadelphia:</w:t>
      </w:r>
      <w:r>
        <w:rPr>
          <w:sz w:val="20"/>
        </w:rPr>
        <w:tab/>
        <w:t>Harper-Row</w:t>
      </w:r>
      <w:r>
        <w:rPr>
          <w:sz w:val="20"/>
        </w:rPr>
        <w:tab/>
        <w:t>Publ;</w:t>
      </w:r>
      <w:r>
        <w:rPr>
          <w:sz w:val="20"/>
        </w:rPr>
        <w:tab/>
        <w:t>1985;</w:t>
      </w:r>
      <w:r>
        <w:rPr>
          <w:sz w:val="20"/>
        </w:rPr>
        <w:tab/>
        <w:t>ch</w:t>
      </w:r>
      <w:r>
        <w:rPr>
          <w:sz w:val="20"/>
        </w:rPr>
        <w:tab/>
        <w:t>13,1–20.</w:t>
      </w:r>
    </w:p>
    <w:p w14:paraId="1E5C7CC3" w14:textId="77777777" w:rsidR="000600DA" w:rsidRDefault="000600DA">
      <w:pPr>
        <w:pStyle w:val="GvdeMetni"/>
        <w:spacing w:before="7"/>
        <w:rPr>
          <w:sz w:val="30"/>
        </w:rPr>
      </w:pPr>
    </w:p>
    <w:p w14:paraId="5D2B056D" w14:textId="77777777" w:rsidR="000600DA" w:rsidRDefault="0056150A">
      <w:pPr>
        <w:pStyle w:val="GvdeMetni"/>
        <w:ind w:left="1074"/>
      </w:pPr>
      <w:r>
        <w:t>(Her bölüm sayfa numarası 1’den başlıyor ise).</w:t>
      </w:r>
    </w:p>
    <w:p w14:paraId="567C1677" w14:textId="77777777" w:rsidR="000600DA" w:rsidRDefault="0056150A">
      <w:pPr>
        <w:pStyle w:val="Balk2"/>
        <w:numPr>
          <w:ilvl w:val="1"/>
          <w:numId w:val="6"/>
        </w:numPr>
        <w:tabs>
          <w:tab w:val="left" w:pos="464"/>
        </w:tabs>
        <w:spacing w:before="125" w:line="227" w:lineRule="exact"/>
        <w:ind w:hanging="152"/>
      </w:pPr>
      <w:r>
        <w:t>a. Çeviri Kitaptan</w:t>
      </w:r>
      <w:r>
        <w:rPr>
          <w:spacing w:val="-2"/>
        </w:rPr>
        <w:t xml:space="preserve"> </w:t>
      </w:r>
      <w:r>
        <w:t>Bölüm</w:t>
      </w:r>
    </w:p>
    <w:p w14:paraId="7176B456" w14:textId="77777777" w:rsidR="000600DA" w:rsidRDefault="0056150A">
      <w:pPr>
        <w:pStyle w:val="ListeParagraf"/>
        <w:numPr>
          <w:ilvl w:val="2"/>
          <w:numId w:val="6"/>
        </w:numPr>
        <w:tabs>
          <w:tab w:val="left" w:pos="1034"/>
        </w:tabs>
        <w:ind w:right="182"/>
        <w:jc w:val="both"/>
        <w:rPr>
          <w:sz w:val="20"/>
        </w:rPr>
      </w:pPr>
      <w:r>
        <w:rPr>
          <w:sz w:val="20"/>
        </w:rPr>
        <w:t>Nusbaum MRH. Ergen cinselliği (çeviri: N. Dağdeviren). Kut A, Tokalak İ, Eminsoy MG (Editörler).</w:t>
      </w:r>
      <w:r>
        <w:rPr>
          <w:sz w:val="20"/>
        </w:rPr>
        <w:t xml:space="preserve"> Current aile hekimliği tanı ve tedavi’de. Ankara: Güneş Tıp Kitabevleri;2007.</w:t>
      </w:r>
      <w:r>
        <w:rPr>
          <w:spacing w:val="-2"/>
          <w:sz w:val="20"/>
        </w:rPr>
        <w:t xml:space="preserve"> </w:t>
      </w:r>
      <w:r>
        <w:rPr>
          <w:sz w:val="20"/>
        </w:rPr>
        <w:t>s.160-9.</w:t>
      </w:r>
    </w:p>
    <w:p w14:paraId="71F130AA" w14:textId="77777777" w:rsidR="000600DA" w:rsidRDefault="000600DA">
      <w:pPr>
        <w:pStyle w:val="GvdeMetni"/>
        <w:spacing w:before="3"/>
      </w:pPr>
    </w:p>
    <w:p w14:paraId="4CE4D97A" w14:textId="77777777" w:rsidR="000600DA" w:rsidRDefault="0056150A">
      <w:pPr>
        <w:pStyle w:val="Balk2"/>
        <w:numPr>
          <w:ilvl w:val="1"/>
          <w:numId w:val="6"/>
        </w:numPr>
        <w:tabs>
          <w:tab w:val="left" w:pos="514"/>
        </w:tabs>
        <w:ind w:left="513" w:hanging="202"/>
      </w:pPr>
      <w:r>
        <w:t>Çeviri</w:t>
      </w:r>
    </w:p>
    <w:p w14:paraId="0277F092" w14:textId="77777777" w:rsidR="000600DA" w:rsidRDefault="0056150A">
      <w:pPr>
        <w:pStyle w:val="ListeParagraf"/>
        <w:numPr>
          <w:ilvl w:val="2"/>
          <w:numId w:val="6"/>
        </w:numPr>
        <w:tabs>
          <w:tab w:val="left" w:pos="1034"/>
        </w:tabs>
        <w:spacing w:before="115"/>
        <w:ind w:right="179"/>
        <w:jc w:val="both"/>
        <w:rPr>
          <w:sz w:val="20"/>
        </w:rPr>
      </w:pPr>
      <w:r>
        <w:rPr>
          <w:sz w:val="20"/>
        </w:rPr>
        <w:t>Hall S, Colman BH (Çeviri: B. Cevanşir). Kulak burun boğaz hastalıkları el kitabı. Ankara: Güven Kitabevi; 1978:201–9.</w:t>
      </w:r>
    </w:p>
    <w:p w14:paraId="4E54BCF2" w14:textId="77777777" w:rsidR="000600DA" w:rsidRDefault="0056150A">
      <w:pPr>
        <w:pStyle w:val="Balk2"/>
        <w:numPr>
          <w:ilvl w:val="1"/>
          <w:numId w:val="6"/>
        </w:numPr>
        <w:tabs>
          <w:tab w:val="left" w:pos="514"/>
        </w:tabs>
        <w:spacing w:before="124"/>
        <w:ind w:left="513" w:hanging="202"/>
      </w:pPr>
      <w:r>
        <w:t>Kongre</w:t>
      </w:r>
      <w:r>
        <w:rPr>
          <w:spacing w:val="-3"/>
        </w:rPr>
        <w:t xml:space="preserve"> </w:t>
      </w:r>
      <w:r>
        <w:t>Özeti</w:t>
      </w:r>
    </w:p>
    <w:p w14:paraId="23E17AB1" w14:textId="77777777" w:rsidR="000600DA" w:rsidRDefault="0056150A">
      <w:pPr>
        <w:pStyle w:val="ListeParagraf"/>
        <w:numPr>
          <w:ilvl w:val="2"/>
          <w:numId w:val="6"/>
        </w:numPr>
        <w:tabs>
          <w:tab w:val="left" w:pos="1034"/>
        </w:tabs>
        <w:spacing w:before="115"/>
        <w:ind w:right="185"/>
        <w:jc w:val="both"/>
        <w:rPr>
          <w:sz w:val="20"/>
        </w:rPr>
      </w:pPr>
      <w:r>
        <w:rPr>
          <w:sz w:val="20"/>
        </w:rPr>
        <w:t>Kitamura N, Meyers MA, (Eds). Recent advances in clinical audiology. Proceedings of the 10th International Congress of ORL; 1996 Oct 16–18; Kyoto, Japan. Amsterdam: Elsevier;</w:t>
      </w:r>
      <w:r>
        <w:rPr>
          <w:spacing w:val="-8"/>
          <w:sz w:val="20"/>
        </w:rPr>
        <w:t xml:space="preserve"> </w:t>
      </w:r>
      <w:r>
        <w:rPr>
          <w:sz w:val="20"/>
        </w:rPr>
        <w:t>1996.</w:t>
      </w:r>
    </w:p>
    <w:p w14:paraId="1C2C9C90" w14:textId="77777777" w:rsidR="000600DA" w:rsidRDefault="0056150A">
      <w:pPr>
        <w:pStyle w:val="ListeParagraf"/>
        <w:numPr>
          <w:ilvl w:val="2"/>
          <w:numId w:val="6"/>
        </w:numPr>
        <w:tabs>
          <w:tab w:val="left" w:pos="1034"/>
        </w:tabs>
        <w:spacing w:before="122"/>
        <w:ind w:right="177"/>
        <w:jc w:val="both"/>
        <w:rPr>
          <w:sz w:val="20"/>
        </w:rPr>
      </w:pPr>
      <w:r>
        <w:rPr>
          <w:sz w:val="20"/>
        </w:rPr>
        <w:t>Vardar, SA, Kurt C, Bulut E, Taşkıran R, Öztürk L. Uykusuzluğun anaerobik p</w:t>
      </w:r>
      <w:r>
        <w:rPr>
          <w:sz w:val="20"/>
        </w:rPr>
        <w:t>erformans üzerine etkisi. 31. Ulusal Fizyoloji Kongresi Özet Kitabı s.92, Gaziantep,</w:t>
      </w:r>
      <w:r>
        <w:rPr>
          <w:spacing w:val="-7"/>
          <w:sz w:val="20"/>
        </w:rPr>
        <w:t xml:space="preserve"> </w:t>
      </w:r>
      <w:r>
        <w:rPr>
          <w:sz w:val="20"/>
        </w:rPr>
        <w:t>2005.</w:t>
      </w:r>
    </w:p>
    <w:p w14:paraId="767F05FE" w14:textId="77777777" w:rsidR="000600DA" w:rsidRDefault="0056150A">
      <w:pPr>
        <w:pStyle w:val="ListeParagraf"/>
        <w:numPr>
          <w:ilvl w:val="2"/>
          <w:numId w:val="6"/>
        </w:numPr>
        <w:tabs>
          <w:tab w:val="left" w:pos="1034"/>
        </w:tabs>
        <w:spacing w:before="121"/>
        <w:ind w:right="175"/>
        <w:jc w:val="both"/>
        <w:rPr>
          <w:sz w:val="20"/>
        </w:rPr>
      </w:pPr>
      <w:r>
        <w:rPr>
          <w:sz w:val="20"/>
        </w:rPr>
        <w:t>Vardar SA, Vardar E, Kurt C, Altun GD, Öztürk L. The prevalence of female athlete triad. The TSSA 8th International Sports Science Congress Abstract Book p.55, Antal</w:t>
      </w:r>
      <w:r>
        <w:rPr>
          <w:sz w:val="20"/>
        </w:rPr>
        <w:t>ya,</w:t>
      </w:r>
      <w:r>
        <w:rPr>
          <w:spacing w:val="-1"/>
          <w:sz w:val="20"/>
        </w:rPr>
        <w:t xml:space="preserve"> </w:t>
      </w:r>
      <w:r>
        <w:rPr>
          <w:sz w:val="20"/>
        </w:rPr>
        <w:t>2004.</w:t>
      </w:r>
    </w:p>
    <w:p w14:paraId="0215DEA2" w14:textId="77777777" w:rsidR="000600DA" w:rsidRDefault="0056150A">
      <w:pPr>
        <w:pStyle w:val="ListeParagraf"/>
        <w:numPr>
          <w:ilvl w:val="2"/>
          <w:numId w:val="6"/>
        </w:numPr>
        <w:tabs>
          <w:tab w:val="left" w:pos="1034"/>
        </w:tabs>
        <w:spacing w:before="118"/>
        <w:ind w:right="173"/>
        <w:jc w:val="both"/>
        <w:rPr>
          <w:sz w:val="20"/>
        </w:rPr>
      </w:pPr>
      <w:r>
        <w:rPr>
          <w:sz w:val="20"/>
        </w:rPr>
        <w:t>Kitamura N, Meyers MA. Enforcement of data protection, privacy and security in medical informatics. In: Lun KC, Meyeroff S (Eds.) MEDINFO 95. Proceedings of the 10th World Congress on Medical Informatics: 1995 Sep 5–10; Geneva, Switzerland. Amste</w:t>
      </w:r>
      <w:r>
        <w:rPr>
          <w:sz w:val="20"/>
        </w:rPr>
        <w:t>rdam: Elsevier; 1995,</w:t>
      </w:r>
      <w:r>
        <w:rPr>
          <w:spacing w:val="-3"/>
          <w:sz w:val="20"/>
        </w:rPr>
        <w:t xml:space="preserve"> </w:t>
      </w:r>
      <w:r>
        <w:rPr>
          <w:sz w:val="20"/>
        </w:rPr>
        <w:t>p.1501–5.</w:t>
      </w:r>
    </w:p>
    <w:p w14:paraId="1C0A9BFC" w14:textId="77777777" w:rsidR="000600DA" w:rsidRDefault="0056150A">
      <w:pPr>
        <w:pStyle w:val="Balk2"/>
        <w:numPr>
          <w:ilvl w:val="1"/>
          <w:numId w:val="6"/>
        </w:numPr>
        <w:tabs>
          <w:tab w:val="left" w:pos="514"/>
        </w:tabs>
        <w:spacing w:before="126"/>
        <w:ind w:left="513" w:hanging="202"/>
      </w:pPr>
      <w:r>
        <w:t>Bilimsel ve Teknik</w:t>
      </w:r>
      <w:r>
        <w:rPr>
          <w:spacing w:val="-2"/>
        </w:rPr>
        <w:t xml:space="preserve"> </w:t>
      </w:r>
      <w:r>
        <w:t>Rapor</w:t>
      </w:r>
    </w:p>
    <w:p w14:paraId="5E0ECFB0" w14:textId="77777777" w:rsidR="000600DA" w:rsidRDefault="0056150A">
      <w:pPr>
        <w:pStyle w:val="ListeParagraf"/>
        <w:numPr>
          <w:ilvl w:val="2"/>
          <w:numId w:val="6"/>
        </w:numPr>
        <w:tabs>
          <w:tab w:val="left" w:pos="1034"/>
        </w:tabs>
        <w:spacing w:before="113"/>
        <w:ind w:right="178"/>
        <w:jc w:val="both"/>
        <w:rPr>
          <w:sz w:val="20"/>
        </w:rPr>
      </w:pPr>
      <w:r>
        <w:rPr>
          <w:sz w:val="20"/>
        </w:rPr>
        <w:t>Amatsu T. Total heart replacement device: National Institutes of Health. National Heart and Lung Institute; 1993 Apr. Report No:</w:t>
      </w:r>
      <w:r>
        <w:rPr>
          <w:spacing w:val="-2"/>
          <w:sz w:val="20"/>
        </w:rPr>
        <w:t xml:space="preserve"> </w:t>
      </w:r>
      <w:r>
        <w:rPr>
          <w:sz w:val="20"/>
        </w:rPr>
        <w:t>NIH–8873–4.</w:t>
      </w:r>
    </w:p>
    <w:p w14:paraId="79428C2B" w14:textId="77777777" w:rsidR="000600DA" w:rsidRDefault="0056150A">
      <w:pPr>
        <w:pStyle w:val="Balk2"/>
        <w:numPr>
          <w:ilvl w:val="1"/>
          <w:numId w:val="6"/>
        </w:numPr>
        <w:tabs>
          <w:tab w:val="left" w:pos="514"/>
        </w:tabs>
        <w:spacing w:before="126"/>
        <w:ind w:left="513" w:hanging="202"/>
      </w:pPr>
      <w:r>
        <w:t>Tez:</w:t>
      </w:r>
    </w:p>
    <w:p w14:paraId="090849C8" w14:textId="77777777" w:rsidR="000600DA" w:rsidRDefault="0056150A">
      <w:pPr>
        <w:pStyle w:val="ListeParagraf"/>
        <w:numPr>
          <w:ilvl w:val="2"/>
          <w:numId w:val="6"/>
        </w:numPr>
        <w:tabs>
          <w:tab w:val="left" w:pos="1033"/>
          <w:tab w:val="left" w:pos="1034"/>
        </w:tabs>
        <w:spacing w:before="116"/>
        <w:ind w:hanging="361"/>
        <w:rPr>
          <w:sz w:val="20"/>
        </w:rPr>
      </w:pPr>
      <w:r>
        <w:rPr>
          <w:sz w:val="20"/>
        </w:rPr>
        <w:t>Guerrier B. Functional Neck Dissection (Dissertation)</w:t>
      </w:r>
      <w:r>
        <w:rPr>
          <w:sz w:val="20"/>
        </w:rPr>
        <w:t>. St. Louis (Mo): Washington Univ;</w:t>
      </w:r>
      <w:r>
        <w:rPr>
          <w:spacing w:val="-9"/>
          <w:sz w:val="20"/>
        </w:rPr>
        <w:t xml:space="preserve"> </w:t>
      </w:r>
      <w:r>
        <w:rPr>
          <w:sz w:val="20"/>
        </w:rPr>
        <w:t>1996.</w:t>
      </w:r>
    </w:p>
    <w:p w14:paraId="1E033063" w14:textId="77777777" w:rsidR="000600DA" w:rsidRDefault="000600DA">
      <w:pPr>
        <w:rPr>
          <w:sz w:val="20"/>
        </w:rPr>
        <w:sectPr w:rsidR="000600DA">
          <w:pgSz w:w="11910" w:h="16840"/>
          <w:pgMar w:top="1320" w:right="960" w:bottom="920" w:left="820" w:header="0" w:footer="654" w:gutter="0"/>
          <w:cols w:space="708"/>
        </w:sectPr>
      </w:pPr>
    </w:p>
    <w:p w14:paraId="7B63F850" w14:textId="77777777" w:rsidR="000600DA" w:rsidRDefault="0056150A">
      <w:pPr>
        <w:pStyle w:val="ListeParagraf"/>
        <w:numPr>
          <w:ilvl w:val="2"/>
          <w:numId w:val="6"/>
        </w:numPr>
        <w:tabs>
          <w:tab w:val="left" w:pos="1033"/>
          <w:tab w:val="left" w:pos="1034"/>
        </w:tabs>
        <w:spacing w:before="73"/>
        <w:ind w:right="178"/>
        <w:rPr>
          <w:sz w:val="20"/>
        </w:rPr>
      </w:pPr>
      <w:r>
        <w:rPr>
          <w:sz w:val="20"/>
        </w:rPr>
        <w:lastRenderedPageBreak/>
        <w:t>Terzi T. Primer Dejeneratif Diz Osteoartritinin Ayak Mekaniğine Etkileri (tez). Edirne: Trakya Üniversitesi Tıp Fakültesi;</w:t>
      </w:r>
      <w:r>
        <w:rPr>
          <w:spacing w:val="-1"/>
          <w:sz w:val="20"/>
        </w:rPr>
        <w:t xml:space="preserve"> </w:t>
      </w:r>
      <w:r>
        <w:rPr>
          <w:sz w:val="20"/>
        </w:rPr>
        <w:t>1999.</w:t>
      </w:r>
    </w:p>
    <w:p w14:paraId="453A17AA" w14:textId="77777777" w:rsidR="000600DA" w:rsidRDefault="0056150A">
      <w:pPr>
        <w:pStyle w:val="Balk2"/>
        <w:numPr>
          <w:ilvl w:val="1"/>
          <w:numId w:val="6"/>
        </w:numPr>
        <w:tabs>
          <w:tab w:val="left" w:pos="514"/>
        </w:tabs>
        <w:spacing w:before="124"/>
        <w:ind w:left="513" w:hanging="202"/>
      </w:pPr>
      <w:r>
        <w:t>Patent:</w:t>
      </w:r>
    </w:p>
    <w:p w14:paraId="60AA9F4F" w14:textId="77777777" w:rsidR="000600DA" w:rsidRDefault="0056150A">
      <w:pPr>
        <w:pStyle w:val="ListeParagraf"/>
        <w:numPr>
          <w:ilvl w:val="2"/>
          <w:numId w:val="6"/>
        </w:numPr>
        <w:tabs>
          <w:tab w:val="left" w:pos="1033"/>
          <w:tab w:val="left" w:pos="1034"/>
        </w:tabs>
        <w:spacing w:before="115"/>
        <w:ind w:right="840"/>
        <w:rPr>
          <w:sz w:val="20"/>
        </w:rPr>
      </w:pPr>
      <w:r>
        <w:rPr>
          <w:sz w:val="20"/>
        </w:rPr>
        <w:t>Trip R, Johnnson MR, inventors; Novoste Corporation, assignee. Methods for procedures related to</w:t>
      </w:r>
      <w:r>
        <w:rPr>
          <w:spacing w:val="-35"/>
          <w:sz w:val="20"/>
        </w:rPr>
        <w:t xml:space="preserve"> </w:t>
      </w:r>
      <w:r>
        <w:rPr>
          <w:sz w:val="20"/>
        </w:rPr>
        <w:t xml:space="preserve">the electrophysiology </w:t>
      </w:r>
      <w:r>
        <w:rPr>
          <w:sz w:val="20"/>
        </w:rPr>
        <w:t>of the heart. US patent 4, 385, 069. 1997 Jun</w:t>
      </w:r>
      <w:r>
        <w:rPr>
          <w:spacing w:val="-11"/>
          <w:sz w:val="20"/>
        </w:rPr>
        <w:t xml:space="preserve"> </w:t>
      </w:r>
      <w:r>
        <w:rPr>
          <w:sz w:val="20"/>
        </w:rPr>
        <w:t>26.</w:t>
      </w:r>
    </w:p>
    <w:p w14:paraId="0CAE8FA4" w14:textId="77777777" w:rsidR="000600DA" w:rsidRDefault="000600DA">
      <w:pPr>
        <w:pStyle w:val="GvdeMetni"/>
      </w:pPr>
    </w:p>
    <w:p w14:paraId="1FC9364F" w14:textId="77777777" w:rsidR="000600DA" w:rsidRDefault="000600DA">
      <w:pPr>
        <w:pStyle w:val="GvdeMetni"/>
        <w:spacing w:before="3"/>
        <w:rPr>
          <w:sz w:val="22"/>
        </w:rPr>
      </w:pPr>
    </w:p>
    <w:p w14:paraId="0535433A" w14:textId="58B4659D" w:rsidR="000600DA" w:rsidRDefault="00FB147F">
      <w:pPr>
        <w:pStyle w:val="Balk2"/>
        <w:tabs>
          <w:tab w:val="left" w:pos="4144"/>
          <w:tab w:val="left" w:pos="5070"/>
          <w:tab w:val="left" w:pos="8330"/>
        </w:tabs>
        <w:ind w:left="3078" w:firstLine="0"/>
      </w:pPr>
      <w:r>
        <w:rPr>
          <w:noProof/>
        </w:rPr>
        <mc:AlternateContent>
          <mc:Choice Requires="wpg">
            <w:drawing>
              <wp:anchor distT="0" distB="0" distL="114300" distR="114300" simplePos="0" relativeHeight="251660288" behindDoc="0" locked="0" layoutInCell="1" allowOverlap="1" wp14:anchorId="129F6DBF" wp14:editId="10A9AF3D">
                <wp:simplePos x="0" y="0"/>
                <wp:positionH relativeFrom="page">
                  <wp:posOffset>5906770</wp:posOffset>
                </wp:positionH>
                <wp:positionV relativeFrom="paragraph">
                  <wp:posOffset>-5080</wp:posOffset>
                </wp:positionV>
                <wp:extent cx="848995" cy="264160"/>
                <wp:effectExtent l="0" t="0" r="0" b="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264160"/>
                          <a:chOff x="9302" y="-8"/>
                          <a:chExt cx="1337" cy="416"/>
                        </a:xfrm>
                      </wpg:grpSpPr>
                      <wps:wsp>
                        <wps:cNvPr id="25" name="Text Box 23"/>
                        <wps:cNvSpPr txBox="1">
                          <a:spLocks noChangeArrowheads="1"/>
                        </wps:cNvSpPr>
                        <wps:spPr bwMode="auto">
                          <a:xfrm>
                            <a:off x="10370" y="-3"/>
                            <a:ext cx="264" cy="40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799107" w14:textId="77777777" w:rsidR="000600DA" w:rsidRDefault="0056150A">
                              <w:pPr>
                                <w:spacing w:line="228" w:lineRule="exact"/>
                                <w:ind w:left="1"/>
                                <w:jc w:val="center"/>
                                <w:rPr>
                                  <w:b/>
                                  <w:sz w:val="20"/>
                                </w:rPr>
                              </w:pPr>
                              <w:r>
                                <w:rPr>
                                  <w:b/>
                                  <w:w w:val="99"/>
                                  <w:sz w:val="20"/>
                                </w:rPr>
                                <w:t>.</w:t>
                              </w:r>
                            </w:p>
                          </w:txbxContent>
                        </wps:txbx>
                        <wps:bodyPr rot="0" vert="horz" wrap="square" lIns="0" tIns="0" rIns="0" bIns="0" anchor="t" anchorCtr="0" upright="1">
                          <a:noAutofit/>
                        </wps:bodyPr>
                      </wps:wsp>
                      <wps:wsp>
                        <wps:cNvPr id="26" name="Text Box 22"/>
                        <wps:cNvSpPr txBox="1">
                          <a:spLocks noChangeArrowheads="1"/>
                        </wps:cNvSpPr>
                        <wps:spPr bwMode="auto">
                          <a:xfrm>
                            <a:off x="9306" y="-3"/>
                            <a:ext cx="1064" cy="40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211F69" w14:textId="77777777" w:rsidR="000600DA" w:rsidRDefault="0056150A">
                              <w:pPr>
                                <w:spacing w:line="223" w:lineRule="exact"/>
                                <w:ind w:left="105"/>
                                <w:rPr>
                                  <w:sz w:val="20"/>
                                </w:rPr>
                              </w:pPr>
                              <w:r>
                                <w:rPr>
                                  <w:sz w:val="20"/>
                                </w:rPr>
                                <w:t>Yıl ay gün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F6DBF" id="Group 21" o:spid="_x0000_s1026" style="position:absolute;left:0;text-align:left;margin-left:465.1pt;margin-top:-.4pt;width:66.85pt;height:20.8pt;z-index:251660288;mso-position-horizontal-relative:page" coordorigin="9302,-8" coordsize="133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">
                <v:shapetype id="_x0000_t202" coordsize="21600,21600" o:spt="202" path="m,l,21600r21600,l21600,xe">
                  <v:stroke joinstyle="miter"/>
                  <v:path gradientshapeok="t" o:connecttype="rect"/>
                </v:shapetype>
                <v:shape id="Text Box 23" o:spid="_x0000_s1027" type="#_x0000_t202" style="position:absolute;left:10370;top:-3;width:264;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14:paraId="7C799107" w14:textId="77777777" w:rsidR="000600DA" w:rsidRDefault="0056150A">
                        <w:pPr>
                          <w:spacing w:line="228" w:lineRule="exact"/>
                          <w:ind w:left="1"/>
                          <w:jc w:val="center"/>
                          <w:rPr>
                            <w:b/>
                            <w:sz w:val="20"/>
                          </w:rPr>
                        </w:pPr>
                        <w:r>
                          <w:rPr>
                            <w:b/>
                            <w:w w:val="99"/>
                            <w:sz w:val="20"/>
                          </w:rPr>
                          <w:t>.</w:t>
                        </w:r>
                      </w:p>
                    </w:txbxContent>
                  </v:textbox>
                </v:shape>
                <v:shape id="Text Box 22" o:spid="_x0000_s1028" type="#_x0000_t202" style="position:absolute;left:9306;top:-3;width:1064;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" filled="f" strokeweight=".16936mm">
                  <v:textbox inset="0,0,0,0">
                    <w:txbxContent>
                      <w:p w14:paraId="30211F69" w14:textId="77777777" w:rsidR="000600DA" w:rsidRDefault="0056150A">
                        <w:pPr>
                          <w:spacing w:line="223" w:lineRule="exact"/>
                          <w:ind w:left="105"/>
                          <w:rPr>
                            <w:sz w:val="20"/>
                          </w:rPr>
                        </w:pPr>
                        <w:r>
                          <w:rPr>
                            <w:sz w:val="20"/>
                          </w:rPr>
                          <w:t>Yıl ay gün</w:t>
                        </w:r>
                      </w:p>
                    </w:txbxContent>
                  </v:textbox>
                </v:shape>
                <w10:wrap anchorx="page"/>
              </v:group>
            </w:pict>
          </mc:Fallback>
        </mc:AlternateContent>
      </w:r>
      <w:r>
        <w:rPr>
          <w:noProof/>
        </w:rPr>
        <mc:AlternateContent>
          <mc:Choice Requires="wps">
            <w:drawing>
              <wp:anchor distT="0" distB="0" distL="114300" distR="114300" simplePos="0" relativeHeight="250772480" behindDoc="1" locked="0" layoutInCell="1" allowOverlap="1" wp14:anchorId="0941F289" wp14:editId="3672C113">
                <wp:simplePos x="0" y="0"/>
                <wp:positionH relativeFrom="page">
                  <wp:posOffset>3841115</wp:posOffset>
                </wp:positionH>
                <wp:positionV relativeFrom="paragraph">
                  <wp:posOffset>-1905</wp:posOffset>
                </wp:positionV>
                <wp:extent cx="1901190" cy="25781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2578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32C8C5" w14:textId="77777777" w:rsidR="000600DA" w:rsidRDefault="0056150A">
                            <w:pPr>
                              <w:pStyle w:val="GvdeMetni"/>
                              <w:spacing w:line="223" w:lineRule="exact"/>
                              <w:ind w:left="103"/>
                            </w:pPr>
                            <w:r>
                              <w:t>Patenti veren ülke Patent 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1F289" id="Text Box 20" o:spid="_x0000_s1029" type="#_x0000_t202" style="position:absolute;left:0;text-align:left;margin-left:302.45pt;margin-top:-.15pt;width:149.7pt;height:20.3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" filled="f" strokeweight=".48pt">
                <v:textbox inset="0,0,0,0">
                  <w:txbxContent>
                    <w:p w14:paraId="0F32C8C5" w14:textId="77777777" w:rsidR="000600DA" w:rsidRDefault="0056150A">
                      <w:pPr>
                        <w:pStyle w:val="GvdeMetni"/>
                        <w:spacing w:line="223" w:lineRule="exact"/>
                        <w:ind w:left="103"/>
                      </w:pPr>
                      <w:r>
                        <w:t>Patenti veren ülke Patent numarası</w:t>
                      </w:r>
                    </w:p>
                  </w:txbxContent>
                </v:textbox>
                <w10:wrap anchorx="page"/>
              </v:shape>
            </w:pict>
          </mc:Fallback>
        </mc:AlternateContent>
      </w:r>
      <w:r>
        <w:rPr>
          <w:noProof/>
        </w:rPr>
        <mc:AlternateContent>
          <mc:Choice Requires="wps">
            <w:drawing>
              <wp:anchor distT="0" distB="0" distL="114300" distR="114300" simplePos="0" relativeHeight="250773504" behindDoc="1" locked="0" layoutInCell="1" allowOverlap="1" wp14:anchorId="42022372" wp14:editId="722BF472">
                <wp:simplePos x="0" y="0"/>
                <wp:positionH relativeFrom="page">
                  <wp:posOffset>3251200</wp:posOffset>
                </wp:positionH>
                <wp:positionV relativeFrom="paragraph">
                  <wp:posOffset>-1905</wp:posOffset>
                </wp:positionV>
                <wp:extent cx="421005" cy="257810"/>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578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A1B456" w14:textId="77777777" w:rsidR="000600DA" w:rsidRDefault="0056150A">
                            <w:pPr>
                              <w:pStyle w:val="GvdeMetni"/>
                              <w:spacing w:line="223" w:lineRule="exact"/>
                              <w:ind w:left="105"/>
                            </w:pPr>
                            <w:r>
                              <w:t>Konu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22372" id="Text Box 19" o:spid="_x0000_s1030" type="#_x0000_t202" style="position:absolute;left:0;text-align:left;margin-left:256pt;margin-top:-.15pt;width:33.15pt;height:20.3pt;z-index:-2525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" filled="f" strokeweight=".48pt">
                <v:textbox inset="0,0,0,0">
                  <w:txbxContent>
                    <w:p w14:paraId="61A1B456" w14:textId="77777777" w:rsidR="000600DA" w:rsidRDefault="0056150A">
                      <w:pPr>
                        <w:pStyle w:val="GvdeMetni"/>
                        <w:spacing w:line="223" w:lineRule="exact"/>
                        <w:ind w:left="105"/>
                      </w:pPr>
                      <w:r>
                        <w:t>Konu</w:t>
                      </w:r>
                    </w:p>
                  </w:txbxContent>
                </v:textbox>
                <w10:wrap anchorx="page"/>
              </v:shape>
            </w:pict>
          </mc:Fallback>
        </mc:AlternateContent>
      </w:r>
      <w:r>
        <w:rPr>
          <w:noProof/>
        </w:rPr>
        <mc:AlternateContent>
          <mc:Choice Requires="wps">
            <w:drawing>
              <wp:anchor distT="0" distB="0" distL="114300" distR="114300" simplePos="0" relativeHeight="250774528" behindDoc="1" locked="0" layoutInCell="1" allowOverlap="1" wp14:anchorId="6716B6A9" wp14:editId="563E0942">
                <wp:simplePos x="0" y="0"/>
                <wp:positionH relativeFrom="page">
                  <wp:posOffset>2585085</wp:posOffset>
                </wp:positionH>
                <wp:positionV relativeFrom="paragraph">
                  <wp:posOffset>-1905</wp:posOffset>
                </wp:positionV>
                <wp:extent cx="497205" cy="25781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2578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737AA" w14:textId="77777777" w:rsidR="000600DA" w:rsidRDefault="0056150A">
                            <w:pPr>
                              <w:pStyle w:val="GvdeMetni"/>
                              <w:spacing w:line="223" w:lineRule="exact"/>
                              <w:ind w:left="105"/>
                            </w:pPr>
                            <w:r>
                              <w:t>Kurum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B6A9" id="Text Box 18" o:spid="_x0000_s1031" type="#_x0000_t202" style="position:absolute;left:0;text-align:left;margin-left:203.55pt;margin-top:-.15pt;width:39.15pt;height:20.3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" filled="f" strokeweight=".48pt">
                <v:textbox inset="0,0,0,0">
                  <w:txbxContent>
                    <w:p w14:paraId="1B0737AA" w14:textId="77777777" w:rsidR="000600DA" w:rsidRDefault="0056150A">
                      <w:pPr>
                        <w:pStyle w:val="GvdeMetni"/>
                        <w:spacing w:line="223" w:lineRule="exact"/>
                        <w:ind w:left="105"/>
                      </w:pPr>
                      <w:r>
                        <w:t>Kurum</w:t>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6D6A60F6" wp14:editId="3AAA6983">
                <wp:simplePos x="0" y="0"/>
                <wp:positionH relativeFrom="page">
                  <wp:posOffset>807720</wp:posOffset>
                </wp:positionH>
                <wp:positionV relativeFrom="paragraph">
                  <wp:posOffset>-1905</wp:posOffset>
                </wp:positionV>
                <wp:extent cx="1597660" cy="25781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2578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6523BD" w14:textId="77777777" w:rsidR="000600DA" w:rsidRDefault="0056150A">
                            <w:pPr>
                              <w:spacing w:line="273" w:lineRule="exact"/>
                              <w:ind w:left="103"/>
                              <w:rPr>
                                <w:b/>
                                <w:sz w:val="24"/>
                              </w:rPr>
                            </w:pPr>
                            <w:r>
                              <w:rPr>
                                <w:b/>
                                <w:sz w:val="24"/>
                              </w:rPr>
                              <w:t>Patent sahibi/sahipleri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60F6" id="Text Box 17" o:spid="_x0000_s1032" type="#_x0000_t202" style="position:absolute;left:0;text-align:left;margin-left:63.6pt;margin-top:-.15pt;width:125.8pt;height:20.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" filled="f" strokeweight=".48pt">
                <v:textbox inset="0,0,0,0">
                  <w:txbxContent>
                    <w:p w14:paraId="3C6523BD" w14:textId="77777777" w:rsidR="000600DA" w:rsidRDefault="0056150A">
                      <w:pPr>
                        <w:spacing w:line="273" w:lineRule="exact"/>
                        <w:ind w:left="103"/>
                        <w:rPr>
                          <w:b/>
                          <w:sz w:val="24"/>
                        </w:rPr>
                      </w:pPr>
                      <w:r>
                        <w:rPr>
                          <w:b/>
                          <w:sz w:val="24"/>
                        </w:rPr>
                        <w:t>Patent sahibi/sahipleri</w:t>
                      </w:r>
                    </w:p>
                  </w:txbxContent>
                </v:textbox>
                <w10:wrap anchorx="page"/>
              </v:shape>
            </w:pict>
          </mc:Fallback>
        </mc:AlternateContent>
      </w:r>
      <w:r w:rsidR="0056150A">
        <w:t>;</w:t>
      </w:r>
      <w:r w:rsidR="0056150A">
        <w:tab/>
        <w:t>.</w:t>
      </w:r>
      <w:r w:rsidR="0056150A">
        <w:tab/>
        <w:t>.</w:t>
      </w:r>
      <w:r w:rsidR="0056150A">
        <w:tab/>
        <w:t>.</w:t>
      </w:r>
    </w:p>
    <w:p w14:paraId="6760C955" w14:textId="77777777" w:rsidR="000600DA" w:rsidRDefault="000600DA">
      <w:pPr>
        <w:pStyle w:val="GvdeMetni"/>
        <w:rPr>
          <w:b/>
        </w:rPr>
      </w:pPr>
    </w:p>
    <w:p w14:paraId="0718A3BD" w14:textId="77777777" w:rsidR="000600DA" w:rsidRDefault="000600DA">
      <w:pPr>
        <w:pStyle w:val="GvdeMetni"/>
        <w:spacing w:before="3"/>
        <w:rPr>
          <w:b/>
          <w:sz w:val="28"/>
        </w:rPr>
      </w:pPr>
    </w:p>
    <w:p w14:paraId="574E45AD" w14:textId="77777777" w:rsidR="000600DA" w:rsidRDefault="0056150A">
      <w:pPr>
        <w:pStyle w:val="ListeParagraf"/>
        <w:numPr>
          <w:ilvl w:val="0"/>
          <w:numId w:val="9"/>
        </w:numPr>
        <w:tabs>
          <w:tab w:val="left" w:pos="574"/>
        </w:tabs>
        <w:spacing w:before="91"/>
        <w:rPr>
          <w:b/>
          <w:sz w:val="20"/>
        </w:rPr>
      </w:pPr>
      <w:r>
        <w:rPr>
          <w:b/>
          <w:sz w:val="20"/>
        </w:rPr>
        <w:t>DİĞER BASILI</w:t>
      </w:r>
      <w:r>
        <w:rPr>
          <w:b/>
          <w:spacing w:val="-3"/>
          <w:sz w:val="20"/>
        </w:rPr>
        <w:t xml:space="preserve"> </w:t>
      </w:r>
      <w:r>
        <w:rPr>
          <w:b/>
          <w:sz w:val="20"/>
        </w:rPr>
        <w:t>MATERYAL</w:t>
      </w:r>
    </w:p>
    <w:p w14:paraId="70D3EAA4" w14:textId="77777777" w:rsidR="000600DA" w:rsidRDefault="0056150A">
      <w:pPr>
        <w:pStyle w:val="ListeParagraf"/>
        <w:numPr>
          <w:ilvl w:val="0"/>
          <w:numId w:val="5"/>
        </w:numPr>
        <w:tabs>
          <w:tab w:val="left" w:pos="514"/>
        </w:tabs>
        <w:spacing w:before="120"/>
        <w:ind w:hanging="202"/>
        <w:rPr>
          <w:b/>
          <w:sz w:val="20"/>
        </w:rPr>
      </w:pPr>
      <w:r>
        <w:rPr>
          <w:b/>
          <w:sz w:val="20"/>
        </w:rPr>
        <w:t>Gazete</w:t>
      </w:r>
      <w:r>
        <w:rPr>
          <w:b/>
          <w:spacing w:val="-3"/>
          <w:sz w:val="20"/>
        </w:rPr>
        <w:t xml:space="preserve"> </w:t>
      </w:r>
      <w:r>
        <w:rPr>
          <w:b/>
          <w:sz w:val="20"/>
        </w:rPr>
        <w:t>Makalesi</w:t>
      </w:r>
    </w:p>
    <w:p w14:paraId="0CDD8BE5" w14:textId="77777777" w:rsidR="000600DA" w:rsidRDefault="0056150A">
      <w:pPr>
        <w:pStyle w:val="ListeParagraf"/>
        <w:numPr>
          <w:ilvl w:val="1"/>
          <w:numId w:val="5"/>
        </w:numPr>
        <w:tabs>
          <w:tab w:val="left" w:pos="1033"/>
          <w:tab w:val="left" w:pos="1034"/>
        </w:tabs>
        <w:spacing w:before="117"/>
        <w:ind w:right="181"/>
        <w:jc w:val="left"/>
        <w:rPr>
          <w:sz w:val="20"/>
        </w:rPr>
      </w:pPr>
      <w:r>
        <w:rPr>
          <w:sz w:val="20"/>
        </w:rPr>
        <w:t>Lee KJ. Hospitalizations tied to ozone pollution: Study estimates 50.000 annually. The Washington Post, 1997 Jun 22;Sect A: 4 (col.5).</w:t>
      </w:r>
    </w:p>
    <w:p w14:paraId="2A4C7C7A" w14:textId="77777777" w:rsidR="000600DA" w:rsidRDefault="0056150A">
      <w:pPr>
        <w:pStyle w:val="Balk2"/>
        <w:numPr>
          <w:ilvl w:val="1"/>
          <w:numId w:val="5"/>
        </w:numPr>
        <w:tabs>
          <w:tab w:val="left" w:pos="514"/>
        </w:tabs>
        <w:spacing w:before="123"/>
        <w:ind w:left="513" w:hanging="202"/>
        <w:jc w:val="left"/>
      </w:pPr>
      <w:r>
        <w:t>Odyovizüel (Sesli veya görsel)</w:t>
      </w:r>
      <w:r>
        <w:rPr>
          <w:spacing w:val="-2"/>
        </w:rPr>
        <w:t xml:space="preserve"> </w:t>
      </w:r>
      <w:r>
        <w:t>Kaynak</w:t>
      </w:r>
    </w:p>
    <w:p w14:paraId="53501535" w14:textId="77777777" w:rsidR="000600DA" w:rsidRDefault="0056150A">
      <w:pPr>
        <w:pStyle w:val="ListeParagraf"/>
        <w:numPr>
          <w:ilvl w:val="2"/>
          <w:numId w:val="5"/>
        </w:numPr>
        <w:tabs>
          <w:tab w:val="left" w:pos="1033"/>
          <w:tab w:val="left" w:pos="1034"/>
        </w:tabs>
        <w:spacing w:before="115"/>
        <w:ind w:hanging="361"/>
        <w:rPr>
          <w:sz w:val="20"/>
        </w:rPr>
      </w:pPr>
      <w:r>
        <w:rPr>
          <w:sz w:val="20"/>
        </w:rPr>
        <w:t>HIV+/AIDS: The facts and the future [videocassette]. St. Louis: Mosby-Year Book;</w:t>
      </w:r>
      <w:r>
        <w:rPr>
          <w:spacing w:val="-8"/>
          <w:sz w:val="20"/>
        </w:rPr>
        <w:t xml:space="preserve"> </w:t>
      </w:r>
      <w:r>
        <w:rPr>
          <w:sz w:val="20"/>
        </w:rPr>
        <w:t>19</w:t>
      </w:r>
      <w:r>
        <w:rPr>
          <w:sz w:val="20"/>
        </w:rPr>
        <w:t>97.</w:t>
      </w:r>
    </w:p>
    <w:p w14:paraId="424A77A2" w14:textId="77777777" w:rsidR="000600DA" w:rsidRDefault="0056150A">
      <w:pPr>
        <w:pStyle w:val="Balk2"/>
        <w:numPr>
          <w:ilvl w:val="1"/>
          <w:numId w:val="5"/>
        </w:numPr>
        <w:tabs>
          <w:tab w:val="left" w:pos="514"/>
        </w:tabs>
        <w:spacing w:before="6" w:line="350" w:lineRule="atLeast"/>
        <w:ind w:left="673" w:right="8116" w:hanging="361"/>
        <w:jc w:val="left"/>
      </w:pPr>
      <w:r>
        <w:t>Hukuki Materyal Yasa</w:t>
      </w:r>
      <w:r>
        <w:rPr>
          <w:spacing w:val="-1"/>
        </w:rPr>
        <w:t xml:space="preserve"> </w:t>
      </w:r>
      <w:r>
        <w:t>maddesi:</w:t>
      </w:r>
    </w:p>
    <w:p w14:paraId="3DDC527A" w14:textId="77777777" w:rsidR="000600DA" w:rsidRDefault="0056150A">
      <w:pPr>
        <w:pStyle w:val="ListeParagraf"/>
        <w:numPr>
          <w:ilvl w:val="2"/>
          <w:numId w:val="5"/>
        </w:numPr>
        <w:tabs>
          <w:tab w:val="left" w:pos="1033"/>
          <w:tab w:val="left" w:pos="1034"/>
        </w:tabs>
        <w:spacing w:line="226" w:lineRule="exact"/>
        <w:ind w:hanging="361"/>
        <w:rPr>
          <w:sz w:val="20"/>
        </w:rPr>
      </w:pPr>
      <w:r>
        <w:rPr>
          <w:sz w:val="20"/>
        </w:rPr>
        <w:t>Preventive Health Amendments of 1993, Pub. L. No. 103–183, 107 Stat. 2226 (Dec. 14,</w:t>
      </w:r>
      <w:r>
        <w:rPr>
          <w:spacing w:val="-10"/>
          <w:sz w:val="20"/>
        </w:rPr>
        <w:t xml:space="preserve"> </w:t>
      </w:r>
      <w:r>
        <w:rPr>
          <w:sz w:val="20"/>
        </w:rPr>
        <w:t>1993).</w:t>
      </w:r>
    </w:p>
    <w:p w14:paraId="4854D6E1" w14:textId="77777777" w:rsidR="000600DA" w:rsidRDefault="0056150A">
      <w:pPr>
        <w:pStyle w:val="Balk2"/>
        <w:spacing w:before="123" w:line="228" w:lineRule="exact"/>
        <w:ind w:left="673" w:firstLine="0"/>
      </w:pPr>
      <w:r>
        <w:t>Yasa tasarısı:</w:t>
      </w:r>
    </w:p>
    <w:p w14:paraId="79C4574B" w14:textId="77777777" w:rsidR="000600DA" w:rsidRDefault="0056150A">
      <w:pPr>
        <w:pStyle w:val="GvdeMetni"/>
        <w:tabs>
          <w:tab w:val="left" w:pos="1033"/>
        </w:tabs>
        <w:ind w:left="1033" w:right="276" w:hanging="360"/>
      </w:pPr>
      <w:r>
        <w:t>1.</w:t>
      </w:r>
      <w:r>
        <w:tab/>
      </w:r>
      <w:r>
        <w:t>Medical Records Confidentiality Act of 1995, S. 1360, 104</w:t>
      </w:r>
      <w:r>
        <w:rPr>
          <w:vertAlign w:val="superscript"/>
        </w:rPr>
        <w:t>th</w:t>
      </w:r>
      <w:r>
        <w:t xml:space="preserve"> Cong., 1</w:t>
      </w:r>
      <w:r>
        <w:rPr>
          <w:vertAlign w:val="superscript"/>
        </w:rPr>
        <w:t>st</w:t>
      </w:r>
      <w:r>
        <w:t xml:space="preserve"> Sess. (1995). Federal düzenleme</w:t>
      </w:r>
      <w:r>
        <w:rPr>
          <w:spacing w:val="-36"/>
        </w:rPr>
        <w:t xml:space="preserve"> </w:t>
      </w:r>
      <w:r>
        <w:t>kodu: Informed Consent, 42 C.F.R. Sect. 441.257</w:t>
      </w:r>
      <w:r>
        <w:rPr>
          <w:spacing w:val="6"/>
        </w:rPr>
        <w:t xml:space="preserve"> </w:t>
      </w:r>
      <w:r>
        <w:t>(1995).</w:t>
      </w:r>
    </w:p>
    <w:p w14:paraId="7C55C51D" w14:textId="77777777" w:rsidR="000600DA" w:rsidRDefault="0056150A">
      <w:pPr>
        <w:pStyle w:val="Balk2"/>
        <w:spacing w:before="123" w:line="228" w:lineRule="exact"/>
        <w:ind w:left="673" w:firstLine="0"/>
      </w:pPr>
      <w:r>
        <w:t>Oturum:</w:t>
      </w:r>
    </w:p>
    <w:p w14:paraId="0177E6E5" w14:textId="77777777" w:rsidR="000600DA" w:rsidRDefault="0056150A">
      <w:pPr>
        <w:pStyle w:val="GvdeMetni"/>
        <w:tabs>
          <w:tab w:val="left" w:pos="1033"/>
        </w:tabs>
        <w:ind w:left="1033" w:right="559" w:hanging="360"/>
      </w:pPr>
      <w:r>
        <w:t>1.</w:t>
      </w:r>
      <w:r>
        <w:tab/>
        <w:t xml:space="preserve">Increased Drug Abuse: the Impact on the Nation's Emergency Rooms: Hearings Before the </w:t>
      </w:r>
      <w:r>
        <w:t>Subcomm. on Human Resources and Intergovermenta1 Relations of the House Comm. on Government Operations, 103</w:t>
      </w:r>
      <w:r>
        <w:rPr>
          <w:vertAlign w:val="superscript"/>
        </w:rPr>
        <w:t>rd</w:t>
      </w:r>
      <w:r>
        <w:t xml:space="preserve"> Cong., 1</w:t>
      </w:r>
      <w:r>
        <w:rPr>
          <w:vertAlign w:val="superscript"/>
        </w:rPr>
        <w:t>st</w:t>
      </w:r>
      <w:r>
        <w:t xml:space="preserve"> Sess. (May 26,</w:t>
      </w:r>
      <w:r>
        <w:rPr>
          <w:spacing w:val="-5"/>
        </w:rPr>
        <w:t xml:space="preserve"> </w:t>
      </w:r>
      <w:r>
        <w:t>1993).</w:t>
      </w:r>
    </w:p>
    <w:p w14:paraId="6FE18E52" w14:textId="77777777" w:rsidR="000600DA" w:rsidRDefault="0056150A">
      <w:pPr>
        <w:pStyle w:val="Balk2"/>
        <w:numPr>
          <w:ilvl w:val="1"/>
          <w:numId w:val="5"/>
        </w:numPr>
        <w:tabs>
          <w:tab w:val="left" w:pos="514"/>
        </w:tabs>
        <w:spacing w:before="122"/>
        <w:ind w:left="513" w:hanging="202"/>
        <w:jc w:val="left"/>
      </w:pPr>
      <w:r>
        <w:t>Bilgisayar</w:t>
      </w:r>
      <w:r>
        <w:rPr>
          <w:spacing w:val="-1"/>
        </w:rPr>
        <w:t xml:space="preserve"> </w:t>
      </w:r>
      <w:r>
        <w:t>Programı</w:t>
      </w:r>
    </w:p>
    <w:p w14:paraId="3B1DC34C" w14:textId="77777777" w:rsidR="000600DA" w:rsidRDefault="0056150A">
      <w:pPr>
        <w:pStyle w:val="ListeParagraf"/>
        <w:numPr>
          <w:ilvl w:val="2"/>
          <w:numId w:val="5"/>
        </w:numPr>
        <w:tabs>
          <w:tab w:val="left" w:pos="1033"/>
          <w:tab w:val="left" w:pos="1034"/>
        </w:tabs>
        <w:spacing w:before="115"/>
        <w:ind w:hanging="361"/>
        <w:rPr>
          <w:sz w:val="20"/>
        </w:rPr>
      </w:pPr>
      <w:r>
        <w:rPr>
          <w:sz w:val="20"/>
        </w:rPr>
        <w:t>Hemodynamics III (Computer program). Version 2.2 Orlando (FL): Computerized Educational</w:t>
      </w:r>
      <w:r>
        <w:rPr>
          <w:spacing w:val="-25"/>
          <w:sz w:val="20"/>
        </w:rPr>
        <w:t xml:space="preserve"> </w:t>
      </w:r>
      <w:r>
        <w:rPr>
          <w:sz w:val="20"/>
        </w:rPr>
        <w:t>Systems:1995.</w:t>
      </w:r>
    </w:p>
    <w:p w14:paraId="7FDA0203" w14:textId="77777777" w:rsidR="000600DA" w:rsidRDefault="0056150A">
      <w:pPr>
        <w:pStyle w:val="Balk2"/>
        <w:numPr>
          <w:ilvl w:val="1"/>
          <w:numId w:val="5"/>
        </w:numPr>
        <w:tabs>
          <w:tab w:val="left" w:pos="514"/>
        </w:tabs>
        <w:spacing w:before="125"/>
        <w:ind w:left="513" w:hanging="202"/>
        <w:jc w:val="left"/>
      </w:pPr>
      <w:r>
        <w:t>Elektronik Formatta</w:t>
      </w:r>
      <w:r>
        <w:rPr>
          <w:spacing w:val="-1"/>
        </w:rPr>
        <w:t xml:space="preserve"> </w:t>
      </w:r>
      <w:r>
        <w:t>Monografi</w:t>
      </w:r>
    </w:p>
    <w:p w14:paraId="698C3143" w14:textId="77777777" w:rsidR="000600DA" w:rsidRDefault="0056150A">
      <w:pPr>
        <w:pStyle w:val="ListeParagraf"/>
        <w:numPr>
          <w:ilvl w:val="2"/>
          <w:numId w:val="5"/>
        </w:numPr>
        <w:tabs>
          <w:tab w:val="left" w:pos="1033"/>
          <w:tab w:val="left" w:pos="1034"/>
        </w:tabs>
        <w:spacing w:before="116"/>
        <w:ind w:right="176"/>
        <w:rPr>
          <w:sz w:val="20"/>
        </w:rPr>
      </w:pPr>
      <w:r>
        <w:rPr>
          <w:sz w:val="20"/>
        </w:rPr>
        <w:t>CDI, clinical dermatology ilustrated [monograph on CD-ROM]. Commigs M, Revers RS. CMEA Multimedia Group, producers. 2nd ed. Version 2.0, San Diego: CMEA,</w:t>
      </w:r>
      <w:r>
        <w:rPr>
          <w:spacing w:val="-2"/>
          <w:sz w:val="20"/>
        </w:rPr>
        <w:t xml:space="preserve"> </w:t>
      </w:r>
      <w:r>
        <w:rPr>
          <w:sz w:val="20"/>
        </w:rPr>
        <w:t>1996.</w:t>
      </w:r>
    </w:p>
    <w:p w14:paraId="424AC110" w14:textId="77777777" w:rsidR="000600DA" w:rsidRDefault="0056150A">
      <w:pPr>
        <w:pStyle w:val="Balk2"/>
        <w:numPr>
          <w:ilvl w:val="1"/>
          <w:numId w:val="5"/>
        </w:numPr>
        <w:tabs>
          <w:tab w:val="left" w:pos="514"/>
        </w:tabs>
        <w:spacing w:before="123"/>
        <w:ind w:left="513" w:hanging="202"/>
        <w:jc w:val="left"/>
      </w:pPr>
      <w:r>
        <w:t>Elektronik Formatta Dergi</w:t>
      </w:r>
      <w:r>
        <w:rPr>
          <w:spacing w:val="-2"/>
        </w:rPr>
        <w:t xml:space="preserve"> </w:t>
      </w:r>
      <w:r>
        <w:t>Makalesi</w:t>
      </w:r>
    </w:p>
    <w:p w14:paraId="48DD67F7" w14:textId="77777777" w:rsidR="000600DA" w:rsidRDefault="0056150A">
      <w:pPr>
        <w:pStyle w:val="ListeParagraf"/>
        <w:numPr>
          <w:ilvl w:val="2"/>
          <w:numId w:val="5"/>
        </w:numPr>
        <w:tabs>
          <w:tab w:val="left" w:pos="1033"/>
          <w:tab w:val="left" w:pos="1034"/>
        </w:tabs>
        <w:spacing w:before="116"/>
        <w:ind w:right="173"/>
        <w:rPr>
          <w:sz w:val="20"/>
        </w:rPr>
      </w:pPr>
      <w:r>
        <w:rPr>
          <w:sz w:val="20"/>
        </w:rPr>
        <w:t>Kughmann LS. Factors in the emergence of infectious diseases.</w:t>
      </w:r>
      <w:r>
        <w:rPr>
          <w:sz w:val="20"/>
        </w:rPr>
        <w:t xml:space="preserve"> Emerg Infect Dis [serial online]. 1996.</w:t>
      </w:r>
      <w:hyperlink r:id="rId17">
        <w:r>
          <w:rPr>
            <w:color w:val="0000FF"/>
            <w:sz w:val="20"/>
            <w:u w:val="single" w:color="0000FF"/>
          </w:rPr>
          <w:t xml:space="preserve"> http://www.cdc.gov/ncidod/eid.htm</w:t>
        </w:r>
        <w:r>
          <w:rPr>
            <w:sz w:val="20"/>
          </w:rPr>
          <w:t>.</w:t>
        </w:r>
      </w:hyperlink>
    </w:p>
    <w:p w14:paraId="70EA50CF" w14:textId="77777777" w:rsidR="000600DA" w:rsidRDefault="0056150A">
      <w:pPr>
        <w:pStyle w:val="Balk2"/>
        <w:numPr>
          <w:ilvl w:val="1"/>
          <w:numId w:val="5"/>
        </w:numPr>
        <w:tabs>
          <w:tab w:val="left" w:pos="514"/>
        </w:tabs>
        <w:spacing w:before="126"/>
        <w:ind w:left="513" w:hanging="202"/>
        <w:jc w:val="left"/>
      </w:pPr>
      <w:r>
        <w:t>Harita</w:t>
      </w:r>
    </w:p>
    <w:p w14:paraId="682B0C7C" w14:textId="77777777" w:rsidR="000600DA" w:rsidRDefault="0056150A">
      <w:pPr>
        <w:pStyle w:val="ListeParagraf"/>
        <w:numPr>
          <w:ilvl w:val="2"/>
          <w:numId w:val="5"/>
        </w:numPr>
        <w:tabs>
          <w:tab w:val="left" w:pos="1033"/>
          <w:tab w:val="left" w:pos="1034"/>
        </w:tabs>
        <w:spacing w:before="116"/>
        <w:ind w:right="185"/>
        <w:rPr>
          <w:sz w:val="20"/>
        </w:rPr>
      </w:pPr>
      <w:r>
        <w:rPr>
          <w:sz w:val="20"/>
        </w:rPr>
        <w:t>New York. Tuberculosis rates per 100.000 population. 1995 [demographic map]. Raleigh: New York Dept. of Environment, Hea</w:t>
      </w:r>
      <w:r>
        <w:rPr>
          <w:sz w:val="20"/>
        </w:rPr>
        <w:t>lth and Natural Resources, Div. of Epidemiology;</w:t>
      </w:r>
      <w:r>
        <w:rPr>
          <w:spacing w:val="-3"/>
          <w:sz w:val="20"/>
        </w:rPr>
        <w:t xml:space="preserve"> </w:t>
      </w:r>
      <w:r>
        <w:rPr>
          <w:sz w:val="20"/>
        </w:rPr>
        <w:t>1996.</w:t>
      </w:r>
    </w:p>
    <w:p w14:paraId="568AD17B" w14:textId="77777777" w:rsidR="000600DA" w:rsidRDefault="0056150A">
      <w:pPr>
        <w:pStyle w:val="Balk2"/>
        <w:numPr>
          <w:ilvl w:val="1"/>
          <w:numId w:val="5"/>
        </w:numPr>
        <w:tabs>
          <w:tab w:val="left" w:pos="514"/>
        </w:tabs>
        <w:spacing w:before="123"/>
        <w:ind w:left="513" w:hanging="202"/>
        <w:jc w:val="left"/>
      </w:pPr>
      <w:r>
        <w:t>Sözlük ve Benzeri</w:t>
      </w:r>
      <w:r>
        <w:rPr>
          <w:spacing w:val="-4"/>
        </w:rPr>
        <w:t xml:space="preserve"> </w:t>
      </w:r>
      <w:r>
        <w:t>Kaynaklar</w:t>
      </w:r>
    </w:p>
    <w:p w14:paraId="26932CC2" w14:textId="77777777" w:rsidR="000600DA" w:rsidRDefault="0056150A">
      <w:pPr>
        <w:pStyle w:val="ListeParagraf"/>
        <w:numPr>
          <w:ilvl w:val="2"/>
          <w:numId w:val="5"/>
        </w:numPr>
        <w:tabs>
          <w:tab w:val="left" w:pos="1033"/>
          <w:tab w:val="left" w:pos="1034"/>
        </w:tabs>
        <w:spacing w:before="116"/>
        <w:ind w:hanging="361"/>
        <w:rPr>
          <w:sz w:val="20"/>
        </w:rPr>
      </w:pPr>
      <w:r>
        <w:rPr>
          <w:sz w:val="20"/>
        </w:rPr>
        <w:t>Stedman’s medical dictionary. 26th ed. Baltimore: Williams and Wilkins;1996. Ageusia;</w:t>
      </w:r>
      <w:r>
        <w:rPr>
          <w:spacing w:val="-4"/>
          <w:sz w:val="20"/>
        </w:rPr>
        <w:t xml:space="preserve"> </w:t>
      </w:r>
      <w:r>
        <w:rPr>
          <w:sz w:val="20"/>
        </w:rPr>
        <w:t>p.188-9.</w:t>
      </w:r>
    </w:p>
    <w:p w14:paraId="7728D67B" w14:textId="77777777" w:rsidR="000600DA" w:rsidRDefault="000600DA">
      <w:pPr>
        <w:pStyle w:val="GvdeMetni"/>
        <w:rPr>
          <w:sz w:val="22"/>
        </w:rPr>
      </w:pPr>
    </w:p>
    <w:p w14:paraId="74B91BE0" w14:textId="77777777" w:rsidR="000600DA" w:rsidRDefault="000600DA">
      <w:pPr>
        <w:pStyle w:val="GvdeMetni"/>
        <w:spacing w:before="4"/>
        <w:rPr>
          <w:sz w:val="19"/>
        </w:rPr>
      </w:pPr>
    </w:p>
    <w:p w14:paraId="7C6F4F7E" w14:textId="77777777" w:rsidR="000600DA" w:rsidRDefault="0056150A">
      <w:pPr>
        <w:pStyle w:val="Balk2"/>
        <w:numPr>
          <w:ilvl w:val="0"/>
          <w:numId w:val="9"/>
        </w:numPr>
        <w:tabs>
          <w:tab w:val="left" w:pos="574"/>
        </w:tabs>
      </w:pPr>
      <w:r>
        <w:t>BASILMAMIŞ MATERYAL (</w:t>
      </w:r>
      <w:r>
        <w:rPr>
          <w:spacing w:val="-2"/>
        </w:rPr>
        <w:t xml:space="preserve"> </w:t>
      </w:r>
      <w:r>
        <w:t>Baskıda)</w:t>
      </w:r>
    </w:p>
    <w:p w14:paraId="55497CFF" w14:textId="77777777" w:rsidR="000600DA" w:rsidRDefault="0056150A">
      <w:pPr>
        <w:pStyle w:val="ListeParagraf"/>
        <w:numPr>
          <w:ilvl w:val="1"/>
          <w:numId w:val="9"/>
        </w:numPr>
        <w:tabs>
          <w:tab w:val="left" w:pos="1033"/>
          <w:tab w:val="left" w:pos="1034"/>
        </w:tabs>
        <w:spacing w:before="115"/>
        <w:ind w:hanging="361"/>
        <w:rPr>
          <w:sz w:val="20"/>
        </w:rPr>
      </w:pPr>
      <w:r>
        <w:rPr>
          <w:sz w:val="20"/>
        </w:rPr>
        <w:t>Lescher M. Pulmonary blood flow regulation in</w:t>
      </w:r>
      <w:r>
        <w:rPr>
          <w:sz w:val="20"/>
        </w:rPr>
        <w:t xml:space="preserve"> an aquatic snake. N Engl J Med. In press</w:t>
      </w:r>
      <w:r>
        <w:rPr>
          <w:spacing w:val="-9"/>
          <w:sz w:val="20"/>
        </w:rPr>
        <w:t xml:space="preserve"> </w:t>
      </w:r>
      <w:r>
        <w:rPr>
          <w:sz w:val="20"/>
        </w:rPr>
        <w:t>1999.</w:t>
      </w:r>
    </w:p>
    <w:p w14:paraId="7F4D35F3" w14:textId="77777777" w:rsidR="000600DA" w:rsidRDefault="000600DA">
      <w:pPr>
        <w:pStyle w:val="GvdeMetni"/>
        <w:rPr>
          <w:sz w:val="22"/>
        </w:rPr>
      </w:pPr>
    </w:p>
    <w:p w14:paraId="501B9A05" w14:textId="77777777" w:rsidR="000600DA" w:rsidRDefault="000600DA">
      <w:pPr>
        <w:pStyle w:val="GvdeMetni"/>
        <w:spacing w:before="1"/>
        <w:rPr>
          <w:sz w:val="23"/>
        </w:rPr>
      </w:pPr>
    </w:p>
    <w:p w14:paraId="4DF09DA3" w14:textId="77777777" w:rsidR="000600DA" w:rsidRDefault="0056150A">
      <w:pPr>
        <w:pStyle w:val="Balk1"/>
        <w:numPr>
          <w:ilvl w:val="0"/>
          <w:numId w:val="10"/>
        </w:numPr>
        <w:tabs>
          <w:tab w:val="left" w:pos="734"/>
        </w:tabs>
        <w:ind w:left="733" w:hanging="422"/>
      </w:pPr>
      <w:r>
        <w:t>YAZIM KURALLARI İLE İLGİLİ BAZI</w:t>
      </w:r>
      <w:r>
        <w:rPr>
          <w:spacing w:val="-6"/>
        </w:rPr>
        <w:t xml:space="preserve"> </w:t>
      </w:r>
      <w:r>
        <w:t>ÖRNEKLER</w:t>
      </w:r>
    </w:p>
    <w:p w14:paraId="22DC5EAB" w14:textId="77777777" w:rsidR="000600DA" w:rsidRDefault="0056150A">
      <w:pPr>
        <w:pStyle w:val="Balk2"/>
        <w:numPr>
          <w:ilvl w:val="0"/>
          <w:numId w:val="4"/>
        </w:numPr>
        <w:tabs>
          <w:tab w:val="left" w:pos="574"/>
        </w:tabs>
        <w:spacing w:before="121"/>
      </w:pPr>
      <w:r>
        <w:t>Kısaltmalar</w:t>
      </w:r>
    </w:p>
    <w:p w14:paraId="7B288189" w14:textId="77777777" w:rsidR="000600DA" w:rsidRDefault="0056150A">
      <w:pPr>
        <w:pStyle w:val="ListeParagraf"/>
        <w:numPr>
          <w:ilvl w:val="0"/>
          <w:numId w:val="3"/>
        </w:numPr>
        <w:tabs>
          <w:tab w:val="left" w:pos="514"/>
        </w:tabs>
        <w:spacing w:before="116"/>
        <w:ind w:hanging="202"/>
        <w:rPr>
          <w:sz w:val="20"/>
        </w:rPr>
      </w:pPr>
      <w:r>
        <w:rPr>
          <w:b/>
          <w:sz w:val="20"/>
        </w:rPr>
        <w:t xml:space="preserve">Ünvan bildiren kelimeler: </w:t>
      </w:r>
      <w:r>
        <w:rPr>
          <w:sz w:val="20"/>
        </w:rPr>
        <w:t>Büyük harflerle başlar ve sonunda nokta</w:t>
      </w:r>
      <w:r>
        <w:rPr>
          <w:spacing w:val="8"/>
          <w:sz w:val="20"/>
        </w:rPr>
        <w:t xml:space="preserve"> </w:t>
      </w:r>
      <w:r>
        <w:rPr>
          <w:sz w:val="20"/>
        </w:rPr>
        <w:t>vardır.</w:t>
      </w:r>
    </w:p>
    <w:p w14:paraId="5BFE668B" w14:textId="77777777" w:rsidR="000600DA" w:rsidRDefault="000600DA">
      <w:pPr>
        <w:rPr>
          <w:sz w:val="20"/>
        </w:rPr>
        <w:sectPr w:rsidR="000600DA">
          <w:pgSz w:w="11910" w:h="16840"/>
          <w:pgMar w:top="1320" w:right="960" w:bottom="920" w:left="820" w:header="0" w:footer="654" w:gutter="0"/>
          <w:cols w:space="708"/>
        </w:sectPr>
      </w:pPr>
    </w:p>
    <w:p w14:paraId="49B0D36A" w14:textId="77777777" w:rsidR="000600DA" w:rsidRDefault="0056150A">
      <w:pPr>
        <w:pStyle w:val="GvdeMetni"/>
        <w:spacing w:before="73"/>
        <w:ind w:left="565"/>
      </w:pPr>
      <w:r>
        <w:lastRenderedPageBreak/>
        <w:t>Prof., Doç., Yrd. Doç., Dr. vb.</w:t>
      </w:r>
    </w:p>
    <w:p w14:paraId="1FAB5915" w14:textId="77777777" w:rsidR="000600DA" w:rsidRDefault="0056150A">
      <w:pPr>
        <w:pStyle w:val="ListeParagraf"/>
        <w:numPr>
          <w:ilvl w:val="0"/>
          <w:numId w:val="3"/>
        </w:numPr>
        <w:tabs>
          <w:tab w:val="left" w:pos="514"/>
        </w:tabs>
        <w:spacing w:before="121"/>
        <w:ind w:left="562" w:right="2650" w:hanging="251"/>
        <w:rPr>
          <w:sz w:val="20"/>
        </w:rPr>
      </w:pPr>
      <w:r>
        <w:rPr>
          <w:b/>
          <w:sz w:val="20"/>
        </w:rPr>
        <w:t xml:space="preserve">Kuruluş İsimleri: </w:t>
      </w:r>
      <w:r>
        <w:rPr>
          <w:sz w:val="20"/>
        </w:rPr>
        <w:t>Özel ad birkaç sözcükten oluşmuşsa her sözcük bir harfle</w:t>
      </w:r>
      <w:r>
        <w:rPr>
          <w:spacing w:val="-30"/>
          <w:sz w:val="20"/>
        </w:rPr>
        <w:t xml:space="preserve"> </w:t>
      </w:r>
      <w:r>
        <w:rPr>
          <w:sz w:val="20"/>
        </w:rPr>
        <w:t>gösterilir. TBMM (Türkiye Büyük Millet Meclisi), DSÖ (Dünya Sağlık</w:t>
      </w:r>
      <w:r>
        <w:rPr>
          <w:spacing w:val="-8"/>
          <w:sz w:val="20"/>
        </w:rPr>
        <w:t xml:space="preserve"> </w:t>
      </w:r>
      <w:r>
        <w:rPr>
          <w:sz w:val="20"/>
        </w:rPr>
        <w:t>Örgütü)</w:t>
      </w:r>
    </w:p>
    <w:p w14:paraId="0B8550BA" w14:textId="77777777" w:rsidR="000600DA" w:rsidRDefault="0056150A">
      <w:pPr>
        <w:pStyle w:val="ListeParagraf"/>
        <w:numPr>
          <w:ilvl w:val="0"/>
          <w:numId w:val="3"/>
        </w:numPr>
        <w:tabs>
          <w:tab w:val="left" w:pos="514"/>
        </w:tabs>
        <w:spacing w:before="118"/>
        <w:ind w:left="565" w:right="4326" w:hanging="253"/>
        <w:rPr>
          <w:sz w:val="20"/>
        </w:rPr>
      </w:pPr>
      <w:r>
        <w:rPr>
          <w:b/>
          <w:sz w:val="20"/>
        </w:rPr>
        <w:t xml:space="preserve">Özel adlar: </w:t>
      </w:r>
      <w:r>
        <w:rPr>
          <w:sz w:val="20"/>
        </w:rPr>
        <w:t>ilk harfi büyük olmak üzere 2-3 harfle kısaltılmalıdır. Fr. (Fransızca), Ank. (Ankara)</w:t>
      </w:r>
    </w:p>
    <w:p w14:paraId="147697BC" w14:textId="77777777" w:rsidR="000600DA" w:rsidRDefault="0056150A">
      <w:pPr>
        <w:pStyle w:val="ListeParagraf"/>
        <w:numPr>
          <w:ilvl w:val="0"/>
          <w:numId w:val="3"/>
        </w:numPr>
        <w:tabs>
          <w:tab w:val="left" w:pos="514"/>
        </w:tabs>
        <w:spacing w:before="121"/>
        <w:ind w:hanging="202"/>
        <w:rPr>
          <w:sz w:val="20"/>
        </w:rPr>
      </w:pPr>
      <w:r>
        <w:rPr>
          <w:b/>
          <w:sz w:val="20"/>
        </w:rPr>
        <w:t xml:space="preserve">Diğer kısaltmalar: </w:t>
      </w:r>
      <w:r>
        <w:rPr>
          <w:sz w:val="20"/>
        </w:rPr>
        <w:t>Genellikle baştan üç harfi ile</w:t>
      </w:r>
      <w:r>
        <w:rPr>
          <w:spacing w:val="3"/>
          <w:sz w:val="20"/>
        </w:rPr>
        <w:t xml:space="preserve"> </w:t>
      </w:r>
      <w:r>
        <w:rPr>
          <w:sz w:val="20"/>
        </w:rPr>
        <w:t>kısaltılırlar.</w:t>
      </w:r>
    </w:p>
    <w:p w14:paraId="24A7C890" w14:textId="77777777" w:rsidR="000600DA" w:rsidRDefault="000600DA">
      <w:pPr>
        <w:pStyle w:val="GvdeMetni"/>
        <w:spacing w:before="10"/>
      </w:pPr>
    </w:p>
    <w:tbl>
      <w:tblPr>
        <w:tblStyle w:val="TableNormal"/>
        <w:tblW w:w="0" w:type="auto"/>
        <w:tblInd w:w="120" w:type="dxa"/>
        <w:tblLayout w:type="fixed"/>
        <w:tblLook w:val="01E0" w:firstRow="1" w:lastRow="1" w:firstColumn="1" w:lastColumn="1" w:noHBand="0" w:noVBand="0"/>
      </w:tblPr>
      <w:tblGrid>
        <w:gridCol w:w="4179"/>
        <w:gridCol w:w="4006"/>
      </w:tblGrid>
      <w:tr w:rsidR="000600DA" w14:paraId="3830D154" w14:textId="77777777">
        <w:trPr>
          <w:trHeight w:val="2289"/>
        </w:trPr>
        <w:tc>
          <w:tcPr>
            <w:tcW w:w="4179" w:type="dxa"/>
          </w:tcPr>
          <w:p w14:paraId="53C5F7CE" w14:textId="77777777" w:rsidR="000600DA" w:rsidRDefault="0056150A">
            <w:pPr>
              <w:pStyle w:val="TableParagraph"/>
              <w:spacing w:line="237" w:lineRule="auto"/>
              <w:ind w:left="200" w:right="2521"/>
              <w:rPr>
                <w:sz w:val="20"/>
              </w:rPr>
            </w:pPr>
            <w:r>
              <w:rPr>
                <w:sz w:val="20"/>
              </w:rPr>
              <w:t>Bkz. (Bakınız) atm (atmosfer)</w:t>
            </w:r>
          </w:p>
          <w:p w14:paraId="6CC07C37" w14:textId="77777777" w:rsidR="000600DA" w:rsidRDefault="0056150A">
            <w:pPr>
              <w:pStyle w:val="TableParagraph"/>
              <w:ind w:left="200" w:right="444"/>
              <w:rPr>
                <w:sz w:val="20"/>
              </w:rPr>
            </w:pPr>
            <w:r>
              <w:rPr>
                <w:sz w:val="20"/>
              </w:rPr>
              <w:t>ASA (American Standarts Association) ESRS (European Sleep Research Society) dk (dakika)</w:t>
            </w:r>
          </w:p>
          <w:p w14:paraId="2F6A36C7" w14:textId="77777777" w:rsidR="000600DA" w:rsidRDefault="0056150A">
            <w:pPr>
              <w:pStyle w:val="TableParagraph"/>
              <w:ind w:left="200"/>
              <w:rPr>
                <w:sz w:val="20"/>
              </w:rPr>
            </w:pPr>
            <w:r>
              <w:rPr>
                <w:sz w:val="20"/>
              </w:rPr>
              <w:t>Dr. (Doktor)</w:t>
            </w:r>
          </w:p>
          <w:p w14:paraId="18C4403F" w14:textId="77777777" w:rsidR="000600DA" w:rsidRDefault="0056150A">
            <w:pPr>
              <w:pStyle w:val="TableParagraph"/>
              <w:ind w:left="200" w:right="1810"/>
              <w:rPr>
                <w:sz w:val="20"/>
              </w:rPr>
            </w:pPr>
            <w:r>
              <w:rPr>
                <w:sz w:val="20"/>
              </w:rPr>
              <w:t>Ecz. (Eczane, Eczacı) EKG</w:t>
            </w:r>
            <w:r>
              <w:rPr>
                <w:spacing w:val="-17"/>
                <w:sz w:val="20"/>
              </w:rPr>
              <w:t xml:space="preserve"> </w:t>
            </w:r>
            <w:r>
              <w:rPr>
                <w:sz w:val="20"/>
              </w:rPr>
              <w:t>(Elektrokardiyografi) Fak.</w:t>
            </w:r>
            <w:r>
              <w:rPr>
                <w:spacing w:val="-1"/>
                <w:sz w:val="20"/>
              </w:rPr>
              <w:t xml:space="preserve"> </w:t>
            </w:r>
            <w:r>
              <w:rPr>
                <w:sz w:val="20"/>
              </w:rPr>
              <w:t>(Fakülte)</w:t>
            </w:r>
          </w:p>
          <w:p w14:paraId="3BE15D18" w14:textId="77777777" w:rsidR="000600DA" w:rsidRDefault="0056150A">
            <w:pPr>
              <w:pStyle w:val="TableParagraph"/>
              <w:spacing w:line="209" w:lineRule="exact"/>
              <w:ind w:left="200"/>
              <w:rPr>
                <w:sz w:val="20"/>
              </w:rPr>
            </w:pPr>
            <w:r>
              <w:rPr>
                <w:sz w:val="20"/>
              </w:rPr>
              <w:t>Hst.</w:t>
            </w:r>
            <w:r>
              <w:rPr>
                <w:spacing w:val="-5"/>
                <w:sz w:val="20"/>
              </w:rPr>
              <w:t xml:space="preserve"> </w:t>
            </w:r>
            <w:r>
              <w:rPr>
                <w:sz w:val="20"/>
              </w:rPr>
              <w:t>(Hastane)</w:t>
            </w:r>
          </w:p>
        </w:tc>
        <w:tc>
          <w:tcPr>
            <w:tcW w:w="4006" w:type="dxa"/>
          </w:tcPr>
          <w:p w14:paraId="4FBD4200" w14:textId="77777777" w:rsidR="000600DA" w:rsidRDefault="0056150A">
            <w:pPr>
              <w:pStyle w:val="TableParagraph"/>
              <w:ind w:left="630" w:right="1935"/>
              <w:rPr>
                <w:sz w:val="20"/>
              </w:rPr>
            </w:pPr>
            <w:r>
              <w:rPr>
                <w:sz w:val="20"/>
              </w:rPr>
              <w:t>iv. (İntravenöz) sc. (Subkutan) mat. (matematik)</w:t>
            </w:r>
          </w:p>
          <w:p w14:paraId="2A99E380" w14:textId="77777777" w:rsidR="000600DA" w:rsidRDefault="0056150A">
            <w:pPr>
              <w:pStyle w:val="TableParagraph"/>
              <w:spacing w:line="229" w:lineRule="exact"/>
              <w:ind w:left="630"/>
              <w:rPr>
                <w:sz w:val="20"/>
              </w:rPr>
            </w:pPr>
            <w:r>
              <w:rPr>
                <w:sz w:val="20"/>
              </w:rPr>
              <w:t>DNA (Dezoksiribonükleik asit</w:t>
            </w:r>
            <w:r>
              <w:rPr>
                <w:sz w:val="20"/>
              </w:rPr>
              <w:t>)</w:t>
            </w:r>
          </w:p>
          <w:p w14:paraId="6CB975BF" w14:textId="77777777" w:rsidR="000600DA" w:rsidRDefault="0056150A">
            <w:pPr>
              <w:pStyle w:val="TableParagraph"/>
              <w:ind w:left="630"/>
              <w:rPr>
                <w:sz w:val="20"/>
              </w:rPr>
            </w:pPr>
            <w:r>
              <w:rPr>
                <w:sz w:val="20"/>
              </w:rPr>
              <w:t>ADE (Anjiotensin Dönüştürücü Enzim) MSS (Merkez Sinir Sistemi)</w:t>
            </w:r>
          </w:p>
          <w:p w14:paraId="21E70ED5" w14:textId="77777777" w:rsidR="000600DA" w:rsidRDefault="0056150A">
            <w:pPr>
              <w:pStyle w:val="TableParagraph"/>
              <w:ind w:left="630" w:right="1610"/>
              <w:jc w:val="both"/>
              <w:rPr>
                <w:sz w:val="20"/>
              </w:rPr>
            </w:pPr>
            <w:r>
              <w:rPr>
                <w:sz w:val="20"/>
              </w:rPr>
              <w:t>USG (Ultrasonografi) PA (Postero</w:t>
            </w:r>
            <w:r>
              <w:rPr>
                <w:spacing w:val="-10"/>
                <w:sz w:val="20"/>
              </w:rPr>
              <w:t xml:space="preserve"> </w:t>
            </w:r>
            <w:r>
              <w:rPr>
                <w:sz w:val="20"/>
              </w:rPr>
              <w:t>Anterior) 50x10</w:t>
            </w:r>
            <w:r>
              <w:rPr>
                <w:sz w:val="20"/>
                <w:vertAlign w:val="superscript"/>
              </w:rPr>
              <w:t>4</w:t>
            </w:r>
            <w:r>
              <w:rPr>
                <w:spacing w:val="-17"/>
                <w:sz w:val="20"/>
              </w:rPr>
              <w:t xml:space="preserve"> </w:t>
            </w:r>
            <w:r>
              <w:rPr>
                <w:sz w:val="20"/>
              </w:rPr>
              <w:t>/mm</w:t>
            </w:r>
            <w:r>
              <w:rPr>
                <w:sz w:val="20"/>
                <w:vertAlign w:val="superscript"/>
              </w:rPr>
              <w:t>2</w:t>
            </w:r>
          </w:p>
        </w:tc>
      </w:tr>
    </w:tbl>
    <w:p w14:paraId="43DB5616" w14:textId="77777777" w:rsidR="000600DA" w:rsidRDefault="000600DA">
      <w:pPr>
        <w:pStyle w:val="GvdeMetni"/>
        <w:spacing w:before="5"/>
        <w:rPr>
          <w:sz w:val="25"/>
        </w:rPr>
      </w:pPr>
    </w:p>
    <w:p w14:paraId="50826A46" w14:textId="77777777" w:rsidR="000600DA" w:rsidRDefault="0056150A">
      <w:pPr>
        <w:pStyle w:val="ListeParagraf"/>
        <w:numPr>
          <w:ilvl w:val="0"/>
          <w:numId w:val="3"/>
        </w:numPr>
        <w:tabs>
          <w:tab w:val="left" w:pos="538"/>
        </w:tabs>
        <w:spacing w:before="1"/>
        <w:ind w:left="312" w:right="178" w:firstLine="0"/>
        <w:rPr>
          <w:sz w:val="20"/>
        </w:rPr>
      </w:pPr>
      <w:r>
        <w:rPr>
          <w:b/>
          <w:sz w:val="20"/>
        </w:rPr>
        <w:t xml:space="preserve">Kısaltmaların aldığı ekler: </w:t>
      </w:r>
      <w:r>
        <w:rPr>
          <w:sz w:val="20"/>
        </w:rPr>
        <w:t>Kısaltmaların sonuna getirilecek ekler, kesme işaretiyle ayrıldıktan sonra kısaltmanın okunuşuna göre</w:t>
      </w:r>
      <w:r>
        <w:rPr>
          <w:spacing w:val="5"/>
          <w:sz w:val="20"/>
        </w:rPr>
        <w:t xml:space="preserve"> </w:t>
      </w:r>
      <w:r>
        <w:rPr>
          <w:sz w:val="20"/>
        </w:rPr>
        <w:t>yazılır.</w:t>
      </w:r>
    </w:p>
    <w:p w14:paraId="3633E8EE" w14:textId="77777777" w:rsidR="000600DA" w:rsidRDefault="0056150A">
      <w:pPr>
        <w:pStyle w:val="GvdeMetni"/>
        <w:ind w:left="312"/>
      </w:pPr>
      <w:r>
        <w:t>ODTÜ’de, TÜBİTAK’ın,</w:t>
      </w:r>
    </w:p>
    <w:p w14:paraId="007BC2B7" w14:textId="77777777" w:rsidR="000600DA" w:rsidRDefault="0056150A">
      <w:pPr>
        <w:pStyle w:val="Balk2"/>
        <w:numPr>
          <w:ilvl w:val="0"/>
          <w:numId w:val="4"/>
        </w:numPr>
        <w:tabs>
          <w:tab w:val="left" w:pos="565"/>
        </w:tabs>
        <w:spacing w:before="6"/>
        <w:ind w:left="564" w:hanging="253"/>
      </w:pPr>
      <w:r>
        <w:t>Büyük Harfle</w:t>
      </w:r>
      <w:r>
        <w:rPr>
          <w:spacing w:val="-5"/>
        </w:rPr>
        <w:t xml:space="preserve"> </w:t>
      </w:r>
      <w:r>
        <w:t>Yazılımlar</w:t>
      </w:r>
    </w:p>
    <w:p w14:paraId="26E98833" w14:textId="77777777" w:rsidR="000600DA" w:rsidRDefault="0056150A">
      <w:pPr>
        <w:pStyle w:val="ListeParagraf"/>
        <w:numPr>
          <w:ilvl w:val="1"/>
          <w:numId w:val="4"/>
        </w:numPr>
        <w:tabs>
          <w:tab w:val="left" w:pos="875"/>
        </w:tabs>
        <w:spacing w:before="115"/>
        <w:ind w:right="5629" w:hanging="200"/>
        <w:rPr>
          <w:sz w:val="20"/>
        </w:rPr>
      </w:pPr>
      <w:r>
        <w:rPr>
          <w:sz w:val="20"/>
        </w:rPr>
        <w:t>Millet, dil, lehçe isimleri büyük harfle</w:t>
      </w:r>
      <w:r>
        <w:rPr>
          <w:spacing w:val="-20"/>
          <w:sz w:val="20"/>
        </w:rPr>
        <w:t xml:space="preserve"> </w:t>
      </w:r>
      <w:r>
        <w:rPr>
          <w:sz w:val="20"/>
        </w:rPr>
        <w:t>başlar. Türk, Avrupalı,</w:t>
      </w:r>
      <w:r>
        <w:rPr>
          <w:spacing w:val="2"/>
          <w:sz w:val="20"/>
        </w:rPr>
        <w:t xml:space="preserve"> </w:t>
      </w:r>
      <w:r>
        <w:rPr>
          <w:sz w:val="20"/>
        </w:rPr>
        <w:t>Rumca...</w:t>
      </w:r>
    </w:p>
    <w:p w14:paraId="681ADC53" w14:textId="77777777" w:rsidR="000600DA" w:rsidRDefault="0056150A">
      <w:pPr>
        <w:pStyle w:val="ListeParagraf"/>
        <w:numPr>
          <w:ilvl w:val="1"/>
          <w:numId w:val="4"/>
        </w:numPr>
        <w:tabs>
          <w:tab w:val="left" w:pos="873"/>
        </w:tabs>
        <w:spacing w:before="119"/>
        <w:ind w:left="870" w:right="3705" w:hanging="200"/>
        <w:rPr>
          <w:sz w:val="20"/>
        </w:rPr>
      </w:pPr>
      <w:r>
        <w:rPr>
          <w:sz w:val="20"/>
        </w:rPr>
        <w:t>Özel adlardan türetilen bü</w:t>
      </w:r>
      <w:r>
        <w:rPr>
          <w:sz w:val="20"/>
        </w:rPr>
        <w:t>tün isim, fiil ve sıfatlar büyük harfle</w:t>
      </w:r>
      <w:r>
        <w:rPr>
          <w:spacing w:val="-23"/>
          <w:sz w:val="20"/>
        </w:rPr>
        <w:t xml:space="preserve"> </w:t>
      </w:r>
      <w:r>
        <w:rPr>
          <w:sz w:val="20"/>
        </w:rPr>
        <w:t>başlar. Türklük, Parisli,</w:t>
      </w:r>
      <w:r>
        <w:rPr>
          <w:spacing w:val="-1"/>
          <w:sz w:val="20"/>
        </w:rPr>
        <w:t xml:space="preserve"> </w:t>
      </w:r>
      <w:r>
        <w:rPr>
          <w:sz w:val="20"/>
        </w:rPr>
        <w:t>Edirneli...</w:t>
      </w:r>
    </w:p>
    <w:p w14:paraId="698352A6" w14:textId="77777777" w:rsidR="000600DA" w:rsidRDefault="000600DA">
      <w:pPr>
        <w:pStyle w:val="GvdeMetni"/>
        <w:spacing w:before="1"/>
      </w:pPr>
    </w:p>
    <w:p w14:paraId="6E06A170" w14:textId="77777777" w:rsidR="000600DA" w:rsidRDefault="0056150A">
      <w:pPr>
        <w:pStyle w:val="ListeParagraf"/>
        <w:numPr>
          <w:ilvl w:val="1"/>
          <w:numId w:val="4"/>
        </w:numPr>
        <w:tabs>
          <w:tab w:val="left" w:pos="873"/>
        </w:tabs>
        <w:ind w:hanging="203"/>
        <w:rPr>
          <w:sz w:val="20"/>
        </w:rPr>
      </w:pPr>
      <w:r>
        <w:rPr>
          <w:sz w:val="20"/>
        </w:rPr>
        <w:t>Nokta, iki nokta üst üste, soru işareti ve ünlem işaretinden sonra gelen her cümle büyük harfle</w:t>
      </w:r>
      <w:r>
        <w:rPr>
          <w:spacing w:val="-15"/>
          <w:sz w:val="20"/>
        </w:rPr>
        <w:t xml:space="preserve"> </w:t>
      </w:r>
      <w:r>
        <w:rPr>
          <w:sz w:val="20"/>
        </w:rPr>
        <w:t>başlar.</w:t>
      </w:r>
    </w:p>
    <w:p w14:paraId="0F6C3E8D" w14:textId="77777777" w:rsidR="000600DA" w:rsidRDefault="0056150A">
      <w:pPr>
        <w:pStyle w:val="ListeParagraf"/>
        <w:numPr>
          <w:ilvl w:val="1"/>
          <w:numId w:val="4"/>
        </w:numPr>
        <w:tabs>
          <w:tab w:val="left" w:pos="202"/>
        </w:tabs>
        <w:spacing w:before="121"/>
        <w:ind w:left="874" w:right="1490" w:hanging="875"/>
        <w:jc w:val="right"/>
        <w:rPr>
          <w:sz w:val="20"/>
        </w:rPr>
      </w:pPr>
      <w:r>
        <w:rPr>
          <w:sz w:val="20"/>
        </w:rPr>
        <w:t>Bilim dallarında kullanılan terimlerin büyük harfle yazılışı, ilgili dallardaki uygulamaya</w:t>
      </w:r>
      <w:r>
        <w:rPr>
          <w:spacing w:val="-27"/>
          <w:sz w:val="20"/>
        </w:rPr>
        <w:t xml:space="preserve"> </w:t>
      </w:r>
      <w:r>
        <w:rPr>
          <w:sz w:val="20"/>
        </w:rPr>
        <w:t>bağlıdır.</w:t>
      </w:r>
    </w:p>
    <w:p w14:paraId="46A85A40" w14:textId="77777777" w:rsidR="000600DA" w:rsidRDefault="0056150A">
      <w:pPr>
        <w:ind w:right="1453"/>
        <w:jc w:val="right"/>
        <w:rPr>
          <w:sz w:val="20"/>
        </w:rPr>
      </w:pPr>
      <w:r>
        <w:rPr>
          <w:i/>
          <w:sz w:val="20"/>
        </w:rPr>
        <w:t xml:space="preserve">Haemophilus influenzae,  Streptococcus pneumoniae,  </w:t>
      </w:r>
      <w:r>
        <w:rPr>
          <w:sz w:val="20"/>
        </w:rPr>
        <w:t>Nefrotik Sendrom, Diabetes Mellitus Tip</w:t>
      </w:r>
      <w:r>
        <w:rPr>
          <w:spacing w:val="-21"/>
          <w:sz w:val="20"/>
        </w:rPr>
        <w:t xml:space="preserve"> </w:t>
      </w:r>
      <w:r>
        <w:rPr>
          <w:sz w:val="20"/>
        </w:rPr>
        <w:t>I</w:t>
      </w:r>
    </w:p>
    <w:p w14:paraId="439B177A" w14:textId="77777777" w:rsidR="000600DA" w:rsidRDefault="0056150A">
      <w:pPr>
        <w:pStyle w:val="ListeParagraf"/>
        <w:numPr>
          <w:ilvl w:val="1"/>
          <w:numId w:val="4"/>
        </w:numPr>
        <w:tabs>
          <w:tab w:val="left" w:pos="875"/>
        </w:tabs>
        <w:spacing w:before="118"/>
        <w:ind w:left="874" w:right="1391"/>
        <w:rPr>
          <w:sz w:val="20"/>
        </w:rPr>
      </w:pPr>
      <w:r>
        <w:rPr>
          <w:sz w:val="20"/>
        </w:rPr>
        <w:t>Kuruluş,</w:t>
      </w:r>
      <w:r>
        <w:rPr>
          <w:spacing w:val="-4"/>
          <w:sz w:val="20"/>
        </w:rPr>
        <w:t xml:space="preserve"> </w:t>
      </w:r>
      <w:r>
        <w:rPr>
          <w:sz w:val="20"/>
        </w:rPr>
        <w:t>kurum,</w:t>
      </w:r>
      <w:r>
        <w:rPr>
          <w:spacing w:val="-3"/>
          <w:sz w:val="20"/>
        </w:rPr>
        <w:t xml:space="preserve"> </w:t>
      </w:r>
      <w:r>
        <w:rPr>
          <w:sz w:val="20"/>
        </w:rPr>
        <w:t>işletme,</w:t>
      </w:r>
      <w:r>
        <w:rPr>
          <w:spacing w:val="-2"/>
          <w:sz w:val="20"/>
        </w:rPr>
        <w:t xml:space="preserve"> </w:t>
      </w:r>
      <w:r>
        <w:rPr>
          <w:sz w:val="20"/>
        </w:rPr>
        <w:t>enstitü,</w:t>
      </w:r>
      <w:r>
        <w:rPr>
          <w:spacing w:val="-3"/>
          <w:sz w:val="20"/>
        </w:rPr>
        <w:t xml:space="preserve"> </w:t>
      </w:r>
      <w:r>
        <w:rPr>
          <w:sz w:val="20"/>
        </w:rPr>
        <w:t>dernek,</w:t>
      </w:r>
      <w:r>
        <w:rPr>
          <w:spacing w:val="-3"/>
          <w:sz w:val="20"/>
        </w:rPr>
        <w:t xml:space="preserve"> </w:t>
      </w:r>
      <w:r>
        <w:rPr>
          <w:sz w:val="20"/>
        </w:rPr>
        <w:t>okul</w:t>
      </w:r>
      <w:r>
        <w:rPr>
          <w:spacing w:val="-4"/>
          <w:sz w:val="20"/>
        </w:rPr>
        <w:t xml:space="preserve"> </w:t>
      </w:r>
      <w:r>
        <w:rPr>
          <w:sz w:val="20"/>
        </w:rPr>
        <w:t>ve</w:t>
      </w:r>
      <w:r>
        <w:rPr>
          <w:spacing w:val="-3"/>
          <w:sz w:val="20"/>
        </w:rPr>
        <w:t xml:space="preserve"> </w:t>
      </w:r>
      <w:r>
        <w:rPr>
          <w:sz w:val="20"/>
        </w:rPr>
        <w:t>birlik</w:t>
      </w:r>
      <w:r>
        <w:rPr>
          <w:spacing w:val="-4"/>
          <w:sz w:val="20"/>
        </w:rPr>
        <w:t xml:space="preserve"> </w:t>
      </w:r>
      <w:r>
        <w:rPr>
          <w:sz w:val="20"/>
        </w:rPr>
        <w:t>adla</w:t>
      </w:r>
      <w:r>
        <w:rPr>
          <w:sz w:val="20"/>
        </w:rPr>
        <w:t>rının</w:t>
      </w:r>
      <w:r>
        <w:rPr>
          <w:spacing w:val="-4"/>
          <w:sz w:val="20"/>
        </w:rPr>
        <w:t xml:space="preserve"> </w:t>
      </w:r>
      <w:r>
        <w:rPr>
          <w:sz w:val="20"/>
        </w:rPr>
        <w:t>her</w:t>
      </w:r>
      <w:r>
        <w:rPr>
          <w:spacing w:val="-2"/>
          <w:sz w:val="20"/>
        </w:rPr>
        <w:t xml:space="preserve"> </w:t>
      </w:r>
      <w:r>
        <w:rPr>
          <w:sz w:val="20"/>
        </w:rPr>
        <w:t>kelimesi</w:t>
      </w:r>
      <w:r>
        <w:rPr>
          <w:spacing w:val="-4"/>
          <w:sz w:val="20"/>
        </w:rPr>
        <w:t xml:space="preserve"> </w:t>
      </w:r>
      <w:r>
        <w:rPr>
          <w:sz w:val="20"/>
        </w:rPr>
        <w:t>büyük</w:t>
      </w:r>
      <w:r>
        <w:rPr>
          <w:spacing w:val="-2"/>
          <w:sz w:val="20"/>
        </w:rPr>
        <w:t xml:space="preserve"> </w:t>
      </w:r>
      <w:r>
        <w:rPr>
          <w:sz w:val="20"/>
        </w:rPr>
        <w:t>harfle</w:t>
      </w:r>
      <w:r>
        <w:rPr>
          <w:spacing w:val="-1"/>
          <w:sz w:val="20"/>
        </w:rPr>
        <w:t xml:space="preserve"> </w:t>
      </w:r>
      <w:r>
        <w:rPr>
          <w:sz w:val="20"/>
        </w:rPr>
        <w:t>yazılır. Dünya Sağlık Örgütü, Türkiye Bilimsel ve Teknik Araştırma Kurumu, İçişleri</w:t>
      </w:r>
      <w:r>
        <w:rPr>
          <w:spacing w:val="-18"/>
          <w:sz w:val="20"/>
        </w:rPr>
        <w:t xml:space="preserve"> </w:t>
      </w:r>
      <w:r>
        <w:rPr>
          <w:sz w:val="20"/>
        </w:rPr>
        <w:t>Bakanlığı</w:t>
      </w:r>
    </w:p>
    <w:p w14:paraId="2FE06F13" w14:textId="77777777" w:rsidR="000600DA" w:rsidRDefault="000600DA">
      <w:pPr>
        <w:pStyle w:val="GvdeMetni"/>
        <w:rPr>
          <w:sz w:val="22"/>
        </w:rPr>
      </w:pPr>
    </w:p>
    <w:p w14:paraId="5011F7E1" w14:textId="77777777" w:rsidR="000600DA" w:rsidRDefault="000600DA">
      <w:pPr>
        <w:pStyle w:val="GvdeMetni"/>
        <w:spacing w:before="5"/>
        <w:rPr>
          <w:sz w:val="19"/>
        </w:rPr>
      </w:pPr>
    </w:p>
    <w:p w14:paraId="5C5F539F" w14:textId="77777777" w:rsidR="000600DA" w:rsidRDefault="0056150A">
      <w:pPr>
        <w:pStyle w:val="Balk2"/>
        <w:numPr>
          <w:ilvl w:val="0"/>
          <w:numId w:val="4"/>
        </w:numPr>
        <w:tabs>
          <w:tab w:val="left" w:pos="574"/>
        </w:tabs>
      </w:pPr>
      <w:r>
        <w:t>Yabancı Kelimelerin</w:t>
      </w:r>
      <w:r>
        <w:rPr>
          <w:spacing w:val="-3"/>
        </w:rPr>
        <w:t xml:space="preserve"> </w:t>
      </w:r>
      <w:r>
        <w:t>Yazılışı</w:t>
      </w:r>
    </w:p>
    <w:p w14:paraId="5017CF48" w14:textId="77777777" w:rsidR="000600DA" w:rsidRDefault="0056150A">
      <w:pPr>
        <w:pStyle w:val="ListeParagraf"/>
        <w:numPr>
          <w:ilvl w:val="1"/>
          <w:numId w:val="4"/>
        </w:numPr>
        <w:tabs>
          <w:tab w:val="left" w:pos="1033"/>
          <w:tab w:val="left" w:pos="1034"/>
        </w:tabs>
        <w:spacing w:before="115"/>
        <w:ind w:left="1033" w:hanging="361"/>
        <w:rPr>
          <w:i/>
          <w:sz w:val="20"/>
        </w:rPr>
      </w:pPr>
      <w:r>
        <w:rPr>
          <w:sz w:val="20"/>
        </w:rPr>
        <w:t xml:space="preserve">Latince kökenli kelimelerin özgün şekilde yazılması gerekir: </w:t>
      </w:r>
      <w:r>
        <w:rPr>
          <w:i/>
          <w:sz w:val="20"/>
        </w:rPr>
        <w:t>Deviatio septi nasi</w:t>
      </w:r>
      <w:r>
        <w:rPr>
          <w:sz w:val="20"/>
        </w:rPr>
        <w:t xml:space="preserve">, </w:t>
      </w:r>
      <w:r>
        <w:rPr>
          <w:i/>
          <w:sz w:val="20"/>
        </w:rPr>
        <w:t>Plica vocalis…</w:t>
      </w:r>
    </w:p>
    <w:p w14:paraId="3C77D2CD" w14:textId="77777777" w:rsidR="000600DA" w:rsidRDefault="0056150A">
      <w:pPr>
        <w:pStyle w:val="ListeParagraf"/>
        <w:numPr>
          <w:ilvl w:val="1"/>
          <w:numId w:val="4"/>
        </w:numPr>
        <w:tabs>
          <w:tab w:val="left" w:pos="1033"/>
          <w:tab w:val="left" w:pos="1034"/>
        </w:tabs>
        <w:spacing w:before="118"/>
        <w:ind w:left="1033" w:right="181" w:hanging="360"/>
        <w:rPr>
          <w:sz w:val="20"/>
        </w:rPr>
      </w:pPr>
      <w:r>
        <w:rPr>
          <w:sz w:val="20"/>
        </w:rPr>
        <w:t>Ya</w:t>
      </w:r>
      <w:r>
        <w:rPr>
          <w:sz w:val="20"/>
        </w:rPr>
        <w:t>bancı kökenli yaygın bilimsel terimler Türkçe söyleyişe göre yazılır: enjeksiyon, operasyon, tüberküloz, infeksiyon…</w:t>
      </w:r>
    </w:p>
    <w:p w14:paraId="5BDECD8D" w14:textId="77777777" w:rsidR="000600DA" w:rsidRDefault="0056150A">
      <w:pPr>
        <w:pStyle w:val="ListeParagraf"/>
        <w:numPr>
          <w:ilvl w:val="1"/>
          <w:numId w:val="4"/>
        </w:numPr>
        <w:tabs>
          <w:tab w:val="left" w:pos="1033"/>
          <w:tab w:val="left" w:pos="1034"/>
        </w:tabs>
        <w:spacing w:before="122"/>
        <w:ind w:left="1033" w:hanging="361"/>
        <w:rPr>
          <w:sz w:val="20"/>
        </w:rPr>
      </w:pPr>
      <w:r>
        <w:rPr>
          <w:sz w:val="20"/>
        </w:rPr>
        <w:t>Yabancı özel adlar olduğu gibi yazılır: Beethoven, Paparella, Washington…</w:t>
      </w:r>
    </w:p>
    <w:p w14:paraId="0D807437" w14:textId="77777777" w:rsidR="000600DA" w:rsidRDefault="0056150A">
      <w:pPr>
        <w:pStyle w:val="ListeParagraf"/>
        <w:numPr>
          <w:ilvl w:val="1"/>
          <w:numId w:val="4"/>
        </w:numPr>
        <w:tabs>
          <w:tab w:val="left" w:pos="1033"/>
          <w:tab w:val="left" w:pos="1034"/>
        </w:tabs>
        <w:spacing w:before="120"/>
        <w:ind w:left="1033" w:right="178" w:hanging="360"/>
        <w:rPr>
          <w:sz w:val="20"/>
        </w:rPr>
      </w:pPr>
      <w:r>
        <w:rPr>
          <w:sz w:val="20"/>
        </w:rPr>
        <w:t>Yaygın olarak kullanılan yabancı kelimeler Türkçe yazılış kuralla</w:t>
      </w:r>
      <w:r>
        <w:rPr>
          <w:sz w:val="20"/>
        </w:rPr>
        <w:t>rına göre yazılır: doktor, enerji, envanter, larenks, odyoloji, nörit, vestibüler sistem, elektrokokleografi, sodyum,</w:t>
      </w:r>
      <w:r>
        <w:rPr>
          <w:spacing w:val="-4"/>
          <w:sz w:val="20"/>
        </w:rPr>
        <w:t xml:space="preserve"> </w:t>
      </w:r>
      <w:r>
        <w:rPr>
          <w:sz w:val="20"/>
        </w:rPr>
        <w:t>malformasyon…</w:t>
      </w:r>
    </w:p>
    <w:p w14:paraId="13F71B3B" w14:textId="77777777" w:rsidR="000600DA" w:rsidRDefault="0056150A">
      <w:pPr>
        <w:pStyle w:val="ListeParagraf"/>
        <w:numPr>
          <w:ilvl w:val="1"/>
          <w:numId w:val="4"/>
        </w:numPr>
        <w:tabs>
          <w:tab w:val="left" w:pos="359"/>
          <w:tab w:val="left" w:pos="1034"/>
        </w:tabs>
        <w:spacing w:before="121"/>
        <w:ind w:left="1033" w:right="1467" w:hanging="1034"/>
        <w:jc w:val="right"/>
        <w:rPr>
          <w:sz w:val="20"/>
        </w:rPr>
      </w:pPr>
      <w:r>
        <w:rPr>
          <w:sz w:val="20"/>
        </w:rPr>
        <w:t>Yabancı kökenli yeni kelimeler orijinal yazılışlarına göre yazılabilir: Check up,</w:t>
      </w:r>
      <w:r>
        <w:rPr>
          <w:spacing w:val="14"/>
          <w:sz w:val="20"/>
        </w:rPr>
        <w:t xml:space="preserve"> </w:t>
      </w:r>
      <w:r>
        <w:rPr>
          <w:sz w:val="20"/>
        </w:rPr>
        <w:t>biofeedback…</w:t>
      </w:r>
    </w:p>
    <w:p w14:paraId="09DC5139" w14:textId="77777777" w:rsidR="000600DA" w:rsidRDefault="0056150A">
      <w:pPr>
        <w:pStyle w:val="ListeParagraf"/>
        <w:numPr>
          <w:ilvl w:val="1"/>
          <w:numId w:val="4"/>
        </w:numPr>
        <w:tabs>
          <w:tab w:val="left" w:pos="1033"/>
          <w:tab w:val="left" w:pos="1034"/>
        </w:tabs>
        <w:spacing w:before="118"/>
        <w:ind w:left="1033" w:hanging="361"/>
        <w:rPr>
          <w:sz w:val="20"/>
        </w:rPr>
      </w:pPr>
      <w:r>
        <w:rPr>
          <w:sz w:val="20"/>
        </w:rPr>
        <w:t>İki ünsüzle başlayan yabancı kelimeler, ünsüzler arasına ünlü harf almadan yazılır: stimülasyon, tren,</w:t>
      </w:r>
      <w:r>
        <w:rPr>
          <w:spacing w:val="-21"/>
          <w:sz w:val="20"/>
        </w:rPr>
        <w:t xml:space="preserve"> </w:t>
      </w:r>
      <w:r>
        <w:rPr>
          <w:sz w:val="20"/>
        </w:rPr>
        <w:t>grup...</w:t>
      </w:r>
    </w:p>
    <w:p w14:paraId="6424A051" w14:textId="77777777" w:rsidR="000600DA" w:rsidRDefault="0056150A">
      <w:pPr>
        <w:pStyle w:val="ListeParagraf"/>
        <w:numPr>
          <w:ilvl w:val="1"/>
          <w:numId w:val="4"/>
        </w:numPr>
        <w:tabs>
          <w:tab w:val="left" w:pos="1033"/>
          <w:tab w:val="left" w:pos="1034"/>
        </w:tabs>
        <w:spacing w:before="121"/>
        <w:ind w:left="1033" w:right="182" w:hanging="360"/>
        <w:rPr>
          <w:sz w:val="20"/>
        </w:rPr>
      </w:pPr>
      <w:r>
        <w:rPr>
          <w:sz w:val="20"/>
        </w:rPr>
        <w:t>İki ünsüzle biten yabancı kelimeler de ünsüzler ar</w:t>
      </w:r>
      <w:r>
        <w:rPr>
          <w:sz w:val="20"/>
        </w:rPr>
        <w:t>asına ünlü almadan yazılır: aks, larenks, form, benign, malign...</w:t>
      </w:r>
    </w:p>
    <w:p w14:paraId="6C272E7F" w14:textId="77777777" w:rsidR="000600DA" w:rsidRDefault="0056150A">
      <w:pPr>
        <w:pStyle w:val="ListeParagraf"/>
        <w:numPr>
          <w:ilvl w:val="1"/>
          <w:numId w:val="4"/>
        </w:numPr>
        <w:tabs>
          <w:tab w:val="left" w:pos="1033"/>
          <w:tab w:val="left" w:pos="1034"/>
        </w:tabs>
        <w:spacing w:before="120"/>
        <w:ind w:left="1033" w:right="177" w:hanging="360"/>
        <w:rPr>
          <w:sz w:val="20"/>
        </w:rPr>
      </w:pPr>
      <w:r>
        <w:rPr>
          <w:sz w:val="20"/>
        </w:rPr>
        <w:t>Yabancı özel adlara getirilen Türkçe ekten önce çoklukla kesme işareti kullanılır: Virchow’un, Portmann’ın, Chauliac’ın...</w:t>
      </w:r>
    </w:p>
    <w:p w14:paraId="362FADA2" w14:textId="77777777" w:rsidR="000600DA" w:rsidRDefault="000600DA">
      <w:pPr>
        <w:pStyle w:val="GvdeMetni"/>
        <w:rPr>
          <w:sz w:val="22"/>
        </w:rPr>
      </w:pPr>
    </w:p>
    <w:p w14:paraId="5E24DE1E" w14:textId="77777777" w:rsidR="000600DA" w:rsidRDefault="000600DA">
      <w:pPr>
        <w:pStyle w:val="GvdeMetni"/>
        <w:spacing w:before="8"/>
        <w:rPr>
          <w:sz w:val="32"/>
        </w:rPr>
      </w:pPr>
    </w:p>
    <w:p w14:paraId="4769FC90" w14:textId="77777777" w:rsidR="000600DA" w:rsidRDefault="0056150A">
      <w:pPr>
        <w:pStyle w:val="Balk1"/>
        <w:numPr>
          <w:ilvl w:val="0"/>
          <w:numId w:val="10"/>
        </w:numPr>
        <w:tabs>
          <w:tab w:val="left" w:pos="719"/>
        </w:tabs>
        <w:ind w:left="718" w:hanging="407"/>
      </w:pPr>
      <w:r>
        <w:t>BAŞLIKLARIN YAZIMINA</w:t>
      </w:r>
      <w:r>
        <w:rPr>
          <w:spacing w:val="-3"/>
        </w:rPr>
        <w:t xml:space="preserve"> </w:t>
      </w:r>
      <w:r>
        <w:t>ÖRNEK</w:t>
      </w:r>
    </w:p>
    <w:p w14:paraId="480B0E15" w14:textId="77777777" w:rsidR="000600DA" w:rsidRDefault="0056150A">
      <w:pPr>
        <w:spacing w:before="232"/>
        <w:ind w:left="661" w:right="521"/>
        <w:jc w:val="center"/>
        <w:rPr>
          <w:b/>
          <w:sz w:val="28"/>
        </w:rPr>
      </w:pPr>
      <w:r>
        <w:rPr>
          <w:b/>
          <w:sz w:val="28"/>
        </w:rPr>
        <w:t>GENEL BİLGİLER</w:t>
      </w:r>
    </w:p>
    <w:p w14:paraId="6B281970" w14:textId="77777777" w:rsidR="000600DA" w:rsidRDefault="000600DA">
      <w:pPr>
        <w:jc w:val="center"/>
        <w:rPr>
          <w:sz w:val="28"/>
        </w:rPr>
        <w:sectPr w:rsidR="000600DA">
          <w:pgSz w:w="11910" w:h="16840"/>
          <w:pgMar w:top="1320" w:right="960" w:bottom="920" w:left="820" w:header="0" w:footer="654" w:gutter="0"/>
          <w:cols w:space="708"/>
        </w:sectPr>
      </w:pPr>
    </w:p>
    <w:p w14:paraId="7C64C768" w14:textId="77777777" w:rsidR="000600DA" w:rsidRDefault="0056150A">
      <w:pPr>
        <w:pStyle w:val="GvdeMetni"/>
        <w:spacing w:before="73"/>
        <w:ind w:left="654" w:right="525"/>
        <w:jc w:val="center"/>
      </w:pPr>
      <w:r>
        <w:lastRenderedPageBreak/>
        <w:t>(1. d</w:t>
      </w:r>
      <w:r>
        <w:t>erece başlık: 14 punto, koyu, büyük harf)</w:t>
      </w:r>
    </w:p>
    <w:p w14:paraId="4142EC5F" w14:textId="77777777" w:rsidR="000600DA" w:rsidRDefault="000600DA">
      <w:pPr>
        <w:pStyle w:val="GvdeMetni"/>
        <w:spacing w:before="3"/>
      </w:pPr>
    </w:p>
    <w:p w14:paraId="3F72E1A3" w14:textId="77777777" w:rsidR="000600DA" w:rsidRDefault="0056150A">
      <w:pPr>
        <w:pStyle w:val="Balk2"/>
        <w:spacing w:before="1" w:line="228" w:lineRule="exact"/>
        <w:ind w:left="1021" w:firstLine="0"/>
      </w:pPr>
      <w:r>
        <w:t>NEOPLAZİ</w:t>
      </w:r>
    </w:p>
    <w:p w14:paraId="3546FDFC" w14:textId="77777777" w:rsidR="000600DA" w:rsidRDefault="0056150A">
      <w:pPr>
        <w:pStyle w:val="GvdeMetni"/>
        <w:spacing w:line="228" w:lineRule="exact"/>
        <w:ind w:left="1021"/>
      </w:pPr>
      <w:r>
        <w:t>(2. derece başlık: 12 punto, koyu, büyük harf, paragraf başından hizalı)</w:t>
      </w:r>
    </w:p>
    <w:p w14:paraId="7F8A893B" w14:textId="77777777" w:rsidR="000600DA" w:rsidRDefault="000600DA">
      <w:pPr>
        <w:pStyle w:val="GvdeMetni"/>
        <w:spacing w:before="5"/>
      </w:pPr>
    </w:p>
    <w:p w14:paraId="00BF90BA" w14:textId="77777777" w:rsidR="000600DA" w:rsidRDefault="0056150A">
      <w:pPr>
        <w:pStyle w:val="Balk2"/>
        <w:spacing w:line="228" w:lineRule="exact"/>
        <w:ind w:left="1021" w:firstLine="0"/>
      </w:pPr>
      <w:r>
        <w:t>Kanserin Moleküler Temeli</w:t>
      </w:r>
    </w:p>
    <w:p w14:paraId="501FDF73" w14:textId="77777777" w:rsidR="000600DA" w:rsidRDefault="0056150A">
      <w:pPr>
        <w:pStyle w:val="GvdeMetni"/>
        <w:spacing w:line="228" w:lineRule="exact"/>
        <w:ind w:left="1021"/>
      </w:pPr>
      <w:r>
        <w:t>(3. derece başlık: 12 punto, koyu, sadece ilk harfler büyük, paragraf başından hizalı)</w:t>
      </w:r>
    </w:p>
    <w:p w14:paraId="71CC1B3D" w14:textId="77777777" w:rsidR="000600DA" w:rsidRDefault="000600DA">
      <w:pPr>
        <w:pStyle w:val="GvdeMetni"/>
        <w:spacing w:before="10"/>
        <w:rPr>
          <w:sz w:val="19"/>
        </w:rPr>
      </w:pPr>
    </w:p>
    <w:p w14:paraId="3E3DDE02" w14:textId="77777777" w:rsidR="000600DA" w:rsidRDefault="0056150A">
      <w:pPr>
        <w:pStyle w:val="GvdeMetni"/>
        <w:spacing w:line="480" w:lineRule="auto"/>
        <w:ind w:left="1021" w:right="573"/>
      </w:pPr>
      <w:r>
        <w:rPr>
          <w:b/>
        </w:rPr>
        <w:t xml:space="preserve">Kanser baskılayıcı genler: </w:t>
      </w:r>
      <w:r>
        <w:t>Metin (4. derece başlık: 12 punto, koyu, küçük harf, paragraf başından hizalı) 1-Retinoblastom geni: Metin (5. derece başlık: 12 punto, norma</w:t>
      </w:r>
      <w:r>
        <w:t>l, küçük harf, paragraf başından hizalı)</w:t>
      </w:r>
    </w:p>
    <w:p w14:paraId="667ACD76" w14:textId="77777777" w:rsidR="000600DA" w:rsidRDefault="000600DA">
      <w:pPr>
        <w:spacing w:line="480" w:lineRule="auto"/>
        <w:sectPr w:rsidR="000600DA">
          <w:pgSz w:w="11910" w:h="16840"/>
          <w:pgMar w:top="1320" w:right="960" w:bottom="920" w:left="820" w:header="0" w:footer="654" w:gutter="0"/>
          <w:cols w:space="708"/>
        </w:sectPr>
      </w:pPr>
    </w:p>
    <w:p w14:paraId="102926CD" w14:textId="28BF1268" w:rsidR="000600DA" w:rsidRDefault="00FB147F">
      <w:pPr>
        <w:pStyle w:val="Balk1"/>
        <w:numPr>
          <w:ilvl w:val="0"/>
          <w:numId w:val="10"/>
        </w:numPr>
        <w:tabs>
          <w:tab w:val="left" w:pos="313"/>
        </w:tabs>
        <w:spacing w:before="77"/>
        <w:ind w:left="625" w:right="6258" w:hanging="626"/>
        <w:jc w:val="right"/>
      </w:pPr>
      <w:r>
        <w:rPr>
          <w:noProof/>
        </w:rPr>
        <w:lastRenderedPageBreak/>
        <mc:AlternateContent>
          <mc:Choice Requires="wpg">
            <w:drawing>
              <wp:anchor distT="0" distB="0" distL="114300" distR="114300" simplePos="0" relativeHeight="250776576" behindDoc="1" locked="0" layoutInCell="1" allowOverlap="1" wp14:anchorId="2516A8F7" wp14:editId="3DACC99B">
                <wp:simplePos x="0" y="0"/>
                <wp:positionH relativeFrom="page">
                  <wp:posOffset>671830</wp:posOffset>
                </wp:positionH>
                <wp:positionV relativeFrom="page">
                  <wp:posOffset>1251585</wp:posOffset>
                </wp:positionV>
                <wp:extent cx="6216650" cy="8601710"/>
                <wp:effectExtent l="0" t="0" r="0" b="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8601710"/>
                          <a:chOff x="1058" y="1971"/>
                          <a:chExt cx="9790" cy="13546"/>
                        </a:xfrm>
                      </wpg:grpSpPr>
                      <wps:wsp>
                        <wps:cNvPr id="14" name="Line 16"/>
                        <wps:cNvCnPr>
                          <a:cxnSpLocks noChangeShapeType="1"/>
                        </wps:cNvCnPr>
                        <wps:spPr bwMode="auto">
                          <a:xfrm>
                            <a:off x="1068" y="1976"/>
                            <a:ext cx="97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1063" y="1971"/>
                            <a:ext cx="0" cy="135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14"/>
                        <wps:cNvSpPr>
                          <a:spLocks noChangeArrowheads="1"/>
                        </wps:cNvSpPr>
                        <wps:spPr bwMode="auto">
                          <a:xfrm>
                            <a:off x="1058" y="155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3"/>
                        <wps:cNvCnPr>
                          <a:cxnSpLocks noChangeShapeType="1"/>
                        </wps:cNvCnPr>
                        <wps:spPr bwMode="auto">
                          <a:xfrm>
                            <a:off x="1068" y="15511"/>
                            <a:ext cx="97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10843" y="1971"/>
                            <a:ext cx="0" cy="135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1"/>
                        <wps:cNvSpPr>
                          <a:spLocks noChangeArrowheads="1"/>
                        </wps:cNvSpPr>
                        <wps:spPr bwMode="auto">
                          <a:xfrm>
                            <a:off x="10838" y="155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CD04F" id="Group 10" o:spid="_x0000_s1026" style="position:absolute;margin-left:52.9pt;margin-top:98.55pt;width:489.5pt;height:677.3pt;z-index:-252539904;mso-position-horizontal-relative:page;mso-position-vertical-relative:page" coordorigin="1058,1971" coordsize="9790,13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">
                <v:line id="Line 16" o:spid="_x0000_s1027" style="position:absolute;visibility:visible;mso-wrap-style:square" from="1068,1976" to="10838,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5" o:spid="_x0000_s1028" style="position:absolute;visibility:visible;mso-wrap-style:square" from="1063,1971" to="1063,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14" o:spid="_x0000_s1029" style="position:absolute;left:1058;top:15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13" o:spid="_x0000_s1030" style="position:absolute;visibility:visible;mso-wrap-style:square" from="1068,15511" to="10838,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2" o:spid="_x0000_s1031" style="position:absolute;visibility:visible;mso-wrap-style:square" from="10843,1971" to="10843,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1" o:spid="_x0000_s1032" style="position:absolute;left:10838;top:15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wrap anchorx="page" anchory="page"/>
              </v:group>
            </w:pict>
          </mc:Fallback>
        </mc:AlternateContent>
      </w:r>
      <w:r w:rsidR="0056150A">
        <w:t>KAPAK SAYFASINA</w:t>
      </w:r>
      <w:r w:rsidR="0056150A">
        <w:rPr>
          <w:spacing w:val="-9"/>
        </w:rPr>
        <w:t xml:space="preserve"> </w:t>
      </w:r>
      <w:r w:rsidR="0056150A">
        <w:t>ÖRNEK</w:t>
      </w:r>
    </w:p>
    <w:p w14:paraId="15C22E6A" w14:textId="77777777" w:rsidR="000600DA" w:rsidRDefault="000600DA">
      <w:pPr>
        <w:pStyle w:val="GvdeMetni"/>
        <w:rPr>
          <w:b/>
          <w:sz w:val="26"/>
        </w:rPr>
      </w:pPr>
    </w:p>
    <w:p w14:paraId="557B44DD" w14:textId="77777777" w:rsidR="000600DA" w:rsidRDefault="000600DA">
      <w:pPr>
        <w:pStyle w:val="GvdeMetni"/>
        <w:rPr>
          <w:b/>
          <w:sz w:val="26"/>
        </w:rPr>
      </w:pPr>
    </w:p>
    <w:p w14:paraId="750DC080" w14:textId="77777777" w:rsidR="000600DA" w:rsidRDefault="000600DA">
      <w:pPr>
        <w:pStyle w:val="GvdeMetni"/>
        <w:spacing w:before="10"/>
        <w:rPr>
          <w:b/>
          <w:sz w:val="28"/>
        </w:rPr>
      </w:pPr>
    </w:p>
    <w:p w14:paraId="2B9EF61F" w14:textId="77777777" w:rsidR="000600DA" w:rsidRDefault="0056150A">
      <w:pPr>
        <w:spacing w:line="322" w:lineRule="exact"/>
        <w:ind w:left="2168"/>
        <w:rPr>
          <w:b/>
          <w:sz w:val="28"/>
        </w:rPr>
      </w:pPr>
      <w:r>
        <w:rPr>
          <w:b/>
          <w:sz w:val="28"/>
        </w:rPr>
        <w:t>T.C.</w:t>
      </w:r>
    </w:p>
    <w:p w14:paraId="0C54D46A" w14:textId="77777777" w:rsidR="000600DA" w:rsidRDefault="0056150A">
      <w:pPr>
        <w:spacing w:line="242" w:lineRule="auto"/>
        <w:ind w:left="1678" w:right="4791" w:hanging="560"/>
        <w:rPr>
          <w:b/>
          <w:sz w:val="28"/>
        </w:rPr>
      </w:pPr>
      <w:r>
        <w:rPr>
          <w:b/>
          <w:sz w:val="28"/>
        </w:rPr>
        <w:t>NAMIK KEMAL ÜNİVERSİTESİ TIP FAKÜLTESİ</w:t>
      </w:r>
    </w:p>
    <w:p w14:paraId="2D658F1F" w14:textId="77777777" w:rsidR="000600DA" w:rsidRDefault="0056150A">
      <w:pPr>
        <w:spacing w:line="317" w:lineRule="exact"/>
        <w:ind w:left="838"/>
        <w:rPr>
          <w:b/>
          <w:sz w:val="28"/>
        </w:rPr>
      </w:pPr>
      <w:r>
        <w:rPr>
          <w:b/>
          <w:sz w:val="28"/>
        </w:rPr>
        <w:t>NÖROLOJİ ANABİLİM DALI</w:t>
      </w:r>
    </w:p>
    <w:p w14:paraId="2C305CF9" w14:textId="77777777" w:rsidR="000600DA" w:rsidRDefault="0056150A">
      <w:pPr>
        <w:spacing w:before="224"/>
        <w:ind w:left="2019"/>
        <w:rPr>
          <w:sz w:val="24"/>
        </w:rPr>
      </w:pPr>
      <w:r>
        <w:rPr>
          <w:sz w:val="24"/>
        </w:rPr>
        <w:t>Tez Yöneticisi</w:t>
      </w:r>
    </w:p>
    <w:p w14:paraId="566B8596" w14:textId="77777777" w:rsidR="000600DA" w:rsidRDefault="0056150A">
      <w:pPr>
        <w:ind w:right="6160"/>
        <w:jc w:val="right"/>
        <w:rPr>
          <w:sz w:val="24"/>
        </w:rPr>
      </w:pPr>
      <w:r>
        <w:rPr>
          <w:sz w:val="24"/>
        </w:rPr>
        <w:t>Prof. Dr. Nilda TURGUT</w:t>
      </w:r>
    </w:p>
    <w:p w14:paraId="75F0B01E" w14:textId="77777777" w:rsidR="000600DA" w:rsidRDefault="000600DA">
      <w:pPr>
        <w:pStyle w:val="GvdeMetni"/>
        <w:rPr>
          <w:sz w:val="26"/>
        </w:rPr>
      </w:pPr>
    </w:p>
    <w:p w14:paraId="2DA16CEE" w14:textId="77777777" w:rsidR="000600DA" w:rsidRDefault="000600DA">
      <w:pPr>
        <w:pStyle w:val="GvdeMetni"/>
        <w:rPr>
          <w:sz w:val="26"/>
        </w:rPr>
      </w:pPr>
    </w:p>
    <w:p w14:paraId="24DCAE05" w14:textId="77777777" w:rsidR="000600DA" w:rsidRDefault="000600DA">
      <w:pPr>
        <w:pStyle w:val="GvdeMetni"/>
        <w:rPr>
          <w:sz w:val="26"/>
        </w:rPr>
      </w:pPr>
    </w:p>
    <w:p w14:paraId="410CBB33" w14:textId="77777777" w:rsidR="000600DA" w:rsidRDefault="000600DA">
      <w:pPr>
        <w:pStyle w:val="GvdeMetni"/>
        <w:rPr>
          <w:sz w:val="26"/>
        </w:rPr>
      </w:pPr>
    </w:p>
    <w:p w14:paraId="20767503" w14:textId="77777777" w:rsidR="000600DA" w:rsidRDefault="000600DA">
      <w:pPr>
        <w:pStyle w:val="GvdeMetni"/>
        <w:rPr>
          <w:sz w:val="26"/>
        </w:rPr>
      </w:pPr>
    </w:p>
    <w:p w14:paraId="7B73B3A0" w14:textId="77777777" w:rsidR="000600DA" w:rsidRDefault="000600DA">
      <w:pPr>
        <w:pStyle w:val="GvdeMetni"/>
        <w:rPr>
          <w:sz w:val="26"/>
        </w:rPr>
      </w:pPr>
    </w:p>
    <w:p w14:paraId="20BF0287" w14:textId="77777777" w:rsidR="000600DA" w:rsidRDefault="000600DA">
      <w:pPr>
        <w:pStyle w:val="GvdeMetni"/>
        <w:rPr>
          <w:sz w:val="26"/>
        </w:rPr>
      </w:pPr>
    </w:p>
    <w:p w14:paraId="5AD0C331" w14:textId="77777777" w:rsidR="000600DA" w:rsidRDefault="000600DA">
      <w:pPr>
        <w:pStyle w:val="GvdeMetni"/>
        <w:rPr>
          <w:sz w:val="26"/>
        </w:rPr>
      </w:pPr>
    </w:p>
    <w:p w14:paraId="15DD19F3" w14:textId="77777777" w:rsidR="000600DA" w:rsidRDefault="000600DA">
      <w:pPr>
        <w:pStyle w:val="GvdeMetni"/>
        <w:rPr>
          <w:sz w:val="26"/>
        </w:rPr>
      </w:pPr>
    </w:p>
    <w:p w14:paraId="5E394F60" w14:textId="77777777" w:rsidR="000600DA" w:rsidRDefault="000600DA">
      <w:pPr>
        <w:pStyle w:val="GvdeMetni"/>
        <w:spacing w:before="6"/>
        <w:rPr>
          <w:sz w:val="30"/>
        </w:rPr>
      </w:pPr>
    </w:p>
    <w:p w14:paraId="57A6F662" w14:textId="77777777" w:rsidR="000600DA" w:rsidRDefault="0056150A">
      <w:pPr>
        <w:ind w:left="661" w:right="520"/>
        <w:jc w:val="center"/>
        <w:rPr>
          <w:b/>
          <w:sz w:val="36"/>
        </w:rPr>
      </w:pPr>
      <w:r>
        <w:rPr>
          <w:b/>
          <w:sz w:val="36"/>
        </w:rPr>
        <w:t>MYASTENİA GRAVİSLİ HASTALARDA TOTAL ANTİOKSİDAN KAPASİTE VE HOMOSİSTEİN</w:t>
      </w:r>
    </w:p>
    <w:p w14:paraId="3B46E5A5" w14:textId="77777777" w:rsidR="000600DA" w:rsidRDefault="0056150A">
      <w:pPr>
        <w:spacing w:before="1"/>
        <w:ind w:left="661" w:right="525"/>
        <w:jc w:val="center"/>
        <w:rPr>
          <w:b/>
          <w:sz w:val="36"/>
        </w:rPr>
      </w:pPr>
      <w:r>
        <w:rPr>
          <w:b/>
          <w:sz w:val="36"/>
        </w:rPr>
        <w:t>DÜZEYLERİ İLE KOGNİTİF TESTLER ARASINDAKİ İLİŞKİNİN ARAŞTIRILMASI</w:t>
      </w:r>
    </w:p>
    <w:p w14:paraId="29E4AED4" w14:textId="77777777" w:rsidR="000600DA" w:rsidRDefault="000600DA">
      <w:pPr>
        <w:pStyle w:val="GvdeMetni"/>
        <w:rPr>
          <w:b/>
          <w:sz w:val="40"/>
        </w:rPr>
      </w:pPr>
    </w:p>
    <w:p w14:paraId="4513C438" w14:textId="77777777" w:rsidR="000600DA" w:rsidRDefault="000600DA">
      <w:pPr>
        <w:pStyle w:val="GvdeMetni"/>
        <w:rPr>
          <w:b/>
          <w:sz w:val="40"/>
        </w:rPr>
      </w:pPr>
    </w:p>
    <w:p w14:paraId="225B83F1" w14:textId="77777777" w:rsidR="000600DA" w:rsidRDefault="000600DA">
      <w:pPr>
        <w:pStyle w:val="GvdeMetni"/>
        <w:rPr>
          <w:b/>
          <w:sz w:val="40"/>
        </w:rPr>
      </w:pPr>
    </w:p>
    <w:p w14:paraId="2BE18819" w14:textId="77777777" w:rsidR="000600DA" w:rsidRDefault="000600DA">
      <w:pPr>
        <w:pStyle w:val="GvdeMetni"/>
        <w:spacing w:before="10"/>
        <w:rPr>
          <w:b/>
          <w:sz w:val="59"/>
        </w:rPr>
      </w:pPr>
    </w:p>
    <w:p w14:paraId="062EEEDE" w14:textId="77777777" w:rsidR="000600DA" w:rsidRDefault="0056150A">
      <w:pPr>
        <w:ind w:left="4309"/>
        <w:rPr>
          <w:b/>
          <w:sz w:val="24"/>
        </w:rPr>
      </w:pPr>
      <w:r>
        <w:rPr>
          <w:b/>
          <w:sz w:val="20"/>
        </w:rPr>
        <w:t>(</w:t>
      </w:r>
      <w:r>
        <w:rPr>
          <w:b/>
          <w:sz w:val="24"/>
        </w:rPr>
        <w:t>Uzmanlık Tezi)</w:t>
      </w:r>
    </w:p>
    <w:p w14:paraId="518E6E93" w14:textId="77777777" w:rsidR="000600DA" w:rsidRDefault="000600DA">
      <w:pPr>
        <w:pStyle w:val="GvdeMetni"/>
        <w:rPr>
          <w:b/>
          <w:sz w:val="26"/>
        </w:rPr>
      </w:pPr>
    </w:p>
    <w:p w14:paraId="6034D285" w14:textId="77777777" w:rsidR="000600DA" w:rsidRDefault="000600DA">
      <w:pPr>
        <w:pStyle w:val="GvdeMetni"/>
        <w:rPr>
          <w:b/>
          <w:sz w:val="26"/>
        </w:rPr>
      </w:pPr>
    </w:p>
    <w:p w14:paraId="657D1F57" w14:textId="77777777" w:rsidR="000600DA" w:rsidRDefault="000600DA">
      <w:pPr>
        <w:pStyle w:val="GvdeMetni"/>
        <w:spacing w:before="11"/>
        <w:rPr>
          <w:b/>
          <w:sz w:val="27"/>
        </w:rPr>
      </w:pPr>
    </w:p>
    <w:p w14:paraId="0C284372" w14:textId="77777777" w:rsidR="000600DA" w:rsidRDefault="0056150A">
      <w:pPr>
        <w:ind w:left="4254"/>
        <w:rPr>
          <w:b/>
          <w:sz w:val="24"/>
        </w:rPr>
      </w:pPr>
      <w:r>
        <w:rPr>
          <w:b/>
          <w:sz w:val="24"/>
        </w:rPr>
        <w:t>Dr. Keriman</w:t>
      </w:r>
      <w:r>
        <w:rPr>
          <w:b/>
          <w:spacing w:val="-8"/>
          <w:sz w:val="24"/>
        </w:rPr>
        <w:t xml:space="preserve"> </w:t>
      </w:r>
      <w:r>
        <w:rPr>
          <w:b/>
          <w:sz w:val="24"/>
        </w:rPr>
        <w:t>Oğuz</w:t>
      </w:r>
    </w:p>
    <w:p w14:paraId="7FB02309" w14:textId="77777777" w:rsidR="000600DA" w:rsidRDefault="000600DA">
      <w:pPr>
        <w:pStyle w:val="GvdeMetni"/>
        <w:rPr>
          <w:b/>
          <w:sz w:val="26"/>
        </w:rPr>
      </w:pPr>
    </w:p>
    <w:p w14:paraId="233CFA12" w14:textId="77777777" w:rsidR="000600DA" w:rsidRDefault="000600DA">
      <w:pPr>
        <w:pStyle w:val="GvdeMetni"/>
        <w:rPr>
          <w:b/>
          <w:sz w:val="26"/>
        </w:rPr>
      </w:pPr>
    </w:p>
    <w:p w14:paraId="75524A4B" w14:textId="77777777" w:rsidR="000600DA" w:rsidRDefault="000600DA">
      <w:pPr>
        <w:pStyle w:val="GvdeMetni"/>
        <w:rPr>
          <w:b/>
          <w:sz w:val="26"/>
        </w:rPr>
      </w:pPr>
    </w:p>
    <w:p w14:paraId="70F92391" w14:textId="77777777" w:rsidR="000600DA" w:rsidRDefault="000600DA">
      <w:pPr>
        <w:pStyle w:val="GvdeMetni"/>
        <w:rPr>
          <w:b/>
          <w:sz w:val="26"/>
        </w:rPr>
      </w:pPr>
    </w:p>
    <w:p w14:paraId="20D6697D" w14:textId="77777777" w:rsidR="000600DA" w:rsidRDefault="0056150A">
      <w:pPr>
        <w:spacing w:before="179"/>
        <w:ind w:left="4199"/>
        <w:rPr>
          <w:sz w:val="24"/>
        </w:rPr>
      </w:pPr>
      <w:r>
        <w:rPr>
          <w:sz w:val="24"/>
        </w:rPr>
        <w:t>TEKİRDAĞ –</w:t>
      </w:r>
      <w:r>
        <w:rPr>
          <w:spacing w:val="-8"/>
          <w:sz w:val="24"/>
        </w:rPr>
        <w:t xml:space="preserve"> </w:t>
      </w:r>
      <w:r>
        <w:rPr>
          <w:sz w:val="24"/>
        </w:rPr>
        <w:t>2014</w:t>
      </w:r>
    </w:p>
    <w:p w14:paraId="5C99A4F8" w14:textId="77777777" w:rsidR="000600DA" w:rsidRDefault="000600DA">
      <w:pPr>
        <w:rPr>
          <w:sz w:val="24"/>
        </w:rPr>
        <w:sectPr w:rsidR="000600DA">
          <w:pgSz w:w="11910" w:h="16840"/>
          <w:pgMar w:top="1320" w:right="960" w:bottom="920" w:left="820" w:header="0" w:footer="654" w:gutter="0"/>
          <w:cols w:space="708"/>
        </w:sectPr>
      </w:pPr>
    </w:p>
    <w:p w14:paraId="0D5A9FA7" w14:textId="77777777" w:rsidR="000600DA" w:rsidRDefault="0056150A">
      <w:pPr>
        <w:pStyle w:val="ListeParagraf"/>
        <w:numPr>
          <w:ilvl w:val="0"/>
          <w:numId w:val="10"/>
        </w:numPr>
        <w:tabs>
          <w:tab w:val="left" w:pos="789"/>
        </w:tabs>
        <w:spacing w:before="68"/>
        <w:ind w:left="788" w:hanging="477"/>
        <w:jc w:val="both"/>
        <w:rPr>
          <w:b/>
          <w:sz w:val="28"/>
        </w:rPr>
      </w:pPr>
      <w:r>
        <w:rPr>
          <w:b/>
          <w:sz w:val="28"/>
        </w:rPr>
        <w:lastRenderedPageBreak/>
        <w:t>TEZ VERİ FORMU</w:t>
      </w:r>
      <w:r>
        <w:rPr>
          <w:b/>
          <w:spacing w:val="-5"/>
          <w:sz w:val="28"/>
        </w:rPr>
        <w:t xml:space="preserve"> </w:t>
      </w:r>
      <w:r>
        <w:rPr>
          <w:b/>
          <w:sz w:val="28"/>
        </w:rPr>
        <w:t>ÖRNEĞİ</w:t>
      </w:r>
    </w:p>
    <w:p w14:paraId="68AB902C" w14:textId="77777777" w:rsidR="000600DA" w:rsidRDefault="000600DA">
      <w:pPr>
        <w:pStyle w:val="GvdeMetni"/>
        <w:spacing w:before="2"/>
        <w:rPr>
          <w:b/>
          <w:sz w:val="24"/>
        </w:rPr>
      </w:pPr>
    </w:p>
    <w:p w14:paraId="18C6E544" w14:textId="77777777" w:rsidR="000600DA" w:rsidRDefault="0056150A">
      <w:pPr>
        <w:spacing w:before="1" w:line="242" w:lineRule="auto"/>
        <w:ind w:left="312" w:right="170"/>
        <w:jc w:val="both"/>
        <w:rPr>
          <w:rFonts w:ascii="Arial" w:hAnsi="Arial"/>
          <w:sz w:val="24"/>
        </w:rPr>
      </w:pPr>
      <w:r>
        <w:rPr>
          <w:rFonts w:ascii="Arial" w:hAnsi="Arial"/>
          <w:color w:val="FF0000"/>
          <w:sz w:val="24"/>
        </w:rPr>
        <w:t>Not: “</w:t>
      </w:r>
      <w:r>
        <w:rPr>
          <w:rFonts w:ascii="Arial" w:hAnsi="Arial"/>
          <w:b/>
          <w:color w:val="FF0000"/>
          <w:sz w:val="24"/>
        </w:rPr>
        <w:t>Tez Veri Girişi ve Yayımlama İzin Formu</w:t>
      </w:r>
      <w:r>
        <w:rPr>
          <w:rFonts w:ascii="Arial" w:hAnsi="Arial"/>
          <w:color w:val="FF0000"/>
          <w:sz w:val="24"/>
        </w:rPr>
        <w:t xml:space="preserve">” na </w:t>
      </w:r>
      <w:hyperlink r:id="rId18">
        <w:r>
          <w:rPr>
            <w:rFonts w:ascii="Arial" w:hAnsi="Arial"/>
            <w:b/>
            <w:color w:val="0000FF"/>
            <w:sz w:val="24"/>
            <w:u w:val="thick" w:color="0000FF"/>
          </w:rPr>
          <w:t>http://tez2.yok.gov.tr/</w:t>
        </w:r>
      </w:hyperlink>
      <w:r>
        <w:rPr>
          <w:rFonts w:ascii="Arial" w:hAnsi="Arial"/>
          <w:b/>
          <w:color w:val="0000FF"/>
          <w:sz w:val="24"/>
          <w:u w:val="thick" w:color="0000FF"/>
        </w:rPr>
        <w:t xml:space="preserve"> </w:t>
      </w:r>
      <w:r>
        <w:rPr>
          <w:rFonts w:ascii="Arial" w:hAnsi="Arial"/>
          <w:color w:val="FF0000"/>
          <w:sz w:val="24"/>
        </w:rPr>
        <w:t>adresinden ulaşılıp doldurularak çıktı alınacaktır. Alınan çıktı tez yazarı tarafından imzalandıktan sonra basılı tez, CD ortamında hazırlanan te</w:t>
      </w:r>
      <w:r>
        <w:rPr>
          <w:rFonts w:ascii="Arial" w:hAnsi="Arial"/>
          <w:color w:val="FF0000"/>
          <w:sz w:val="24"/>
        </w:rPr>
        <w:t>z ve izin formu ile birlikte Dekanlığa teslim edilecektir.</w:t>
      </w:r>
    </w:p>
    <w:p w14:paraId="21563028" w14:textId="77777777" w:rsidR="000600DA" w:rsidRDefault="000600DA">
      <w:pPr>
        <w:spacing w:line="242" w:lineRule="auto"/>
        <w:jc w:val="both"/>
        <w:rPr>
          <w:rFonts w:ascii="Arial" w:hAnsi="Arial"/>
          <w:sz w:val="24"/>
        </w:rPr>
        <w:sectPr w:rsidR="000600DA">
          <w:pgSz w:w="11910" w:h="16840"/>
          <w:pgMar w:top="1560" w:right="960" w:bottom="920" w:left="820" w:header="0" w:footer="654" w:gutter="0"/>
          <w:cols w:space="708"/>
        </w:sectPr>
      </w:pPr>
    </w:p>
    <w:p w14:paraId="028228D4" w14:textId="4CBA8A50" w:rsidR="000600DA" w:rsidRDefault="00FB147F">
      <w:pPr>
        <w:pStyle w:val="Balk1"/>
        <w:numPr>
          <w:ilvl w:val="0"/>
          <w:numId w:val="10"/>
        </w:numPr>
        <w:tabs>
          <w:tab w:val="left" w:pos="813"/>
        </w:tabs>
        <w:spacing w:before="77" w:after="8"/>
        <w:ind w:left="812" w:hanging="501"/>
      </w:pPr>
      <w:r>
        <w:rPr>
          <w:noProof/>
        </w:rPr>
        <w:lastRenderedPageBreak/>
        <mc:AlternateContent>
          <mc:Choice Requires="wpg">
            <w:drawing>
              <wp:anchor distT="0" distB="0" distL="114300" distR="114300" simplePos="0" relativeHeight="250777600" behindDoc="1" locked="0" layoutInCell="1" allowOverlap="1" wp14:anchorId="715CDF46" wp14:editId="0B9776F0">
                <wp:simplePos x="0" y="0"/>
                <wp:positionH relativeFrom="page">
                  <wp:posOffset>682625</wp:posOffset>
                </wp:positionH>
                <wp:positionV relativeFrom="page">
                  <wp:posOffset>1076325</wp:posOffset>
                </wp:positionV>
                <wp:extent cx="6195060" cy="890460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8904605"/>
                          <a:chOff x="1075" y="1695"/>
                          <a:chExt cx="9756" cy="14023"/>
                        </a:xfrm>
                      </wpg:grpSpPr>
                      <wps:wsp>
                        <wps:cNvPr id="6" name="Line 9"/>
                        <wps:cNvCnPr>
                          <a:cxnSpLocks noChangeShapeType="1"/>
                        </wps:cNvCnPr>
                        <wps:spPr bwMode="auto">
                          <a:xfrm>
                            <a:off x="1085" y="15422"/>
                            <a:ext cx="97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085" y="15432"/>
                            <a:ext cx="973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7"/>
                        <wps:cNvSpPr>
                          <a:spLocks noChangeArrowheads="1"/>
                        </wps:cNvSpPr>
                        <wps:spPr bwMode="auto">
                          <a:xfrm>
                            <a:off x="1075" y="157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1085" y="15713"/>
                            <a:ext cx="97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a:off x="10821" y="157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4"/>
                        <wps:cNvCnPr>
                          <a:cxnSpLocks noChangeShapeType="1"/>
                        </wps:cNvCnPr>
                        <wps:spPr bwMode="auto">
                          <a:xfrm>
                            <a:off x="1080" y="1695"/>
                            <a:ext cx="0" cy="140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0826" y="1695"/>
                            <a:ext cx="0" cy="140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796944" id="Group 2" o:spid="_x0000_s1026" style="position:absolute;margin-left:53.75pt;margin-top:84.75pt;width:487.8pt;height:701.15pt;z-index:-252538880;mso-position-horizontal-relative:page;mso-position-vertical-relative:page" coordorigin="1075,1695" coordsize="9756,1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">
                <v:line id="Line 9" o:spid="_x0000_s1027" style="position:absolute;visibility:visible;mso-wrap-style:square" from="1085,15422" to="10821,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28" style="position:absolute;visibility:visible;mso-wrap-style:square" from="1085,15432" to="10821,1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sawgAAANoAAAAPAAAAZHJzL2Rvd25yZXYueG1sRI9Pi8Iw&#10;FMTvwn6H8Ba82XQVq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DcIHsawgAAANoAAAAPAAAA&#10;AAAAAAAAAAAAAAcCAABkcnMvZG93bnJldi54bWxQSwUGAAAAAAMAAwC3AAAA9gIAAAAA&#10;" strokeweight=".16936mm"/>
                <v:rect id="Rectangle 7" o:spid="_x0000_s1029" style="position:absolute;left:1075;top:157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6" o:spid="_x0000_s1030" style="position:absolute;visibility:visible;mso-wrap-style:square" from="1085,15713" to="10821,1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5" o:spid="_x0000_s1031" style="position:absolute;left:10821;top:157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4" o:spid="_x0000_s1032" style="position:absolute;visibility:visible;mso-wrap-style:square" from="1080,1695" to="1080,1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3" style="position:absolute;visibility:visible;mso-wrap-style:square" from="10826,1695" to="10826,1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v:group>
            </w:pict>
          </mc:Fallback>
        </mc:AlternateContent>
      </w:r>
      <w:r w:rsidR="0056150A">
        <w:t>TEZ KONTROL FORMU</w:t>
      </w:r>
      <w:r w:rsidR="0056150A">
        <w:rPr>
          <w:spacing w:val="-2"/>
        </w:rPr>
        <w:t xml:space="preserve"> </w:t>
      </w:r>
      <w:r w:rsidR="0056150A">
        <w:t>ÖRNEĞİ</w:t>
      </w:r>
    </w:p>
    <w:tbl>
      <w:tblPr>
        <w:tblStyle w:val="TableNormal"/>
        <w:tblW w:w="0" w:type="auto"/>
        <w:tblInd w:w="241" w:type="dxa"/>
        <w:tblLayout w:type="fixed"/>
        <w:tblLook w:val="01E0" w:firstRow="1" w:lastRow="1" w:firstColumn="1" w:lastColumn="1" w:noHBand="0" w:noVBand="0"/>
      </w:tblPr>
      <w:tblGrid>
        <w:gridCol w:w="7110"/>
        <w:gridCol w:w="574"/>
        <w:gridCol w:w="833"/>
        <w:gridCol w:w="742"/>
        <w:gridCol w:w="525"/>
      </w:tblGrid>
      <w:tr w:rsidR="000600DA" w14:paraId="6CEA41BA" w14:textId="77777777">
        <w:trPr>
          <w:trHeight w:val="3949"/>
        </w:trPr>
        <w:tc>
          <w:tcPr>
            <w:tcW w:w="9784" w:type="dxa"/>
            <w:gridSpan w:val="5"/>
            <w:tcBorders>
              <w:top w:val="single" w:sz="4" w:space="0" w:color="000000"/>
            </w:tcBorders>
          </w:tcPr>
          <w:p w14:paraId="56650CA1" w14:textId="77777777" w:rsidR="000600DA" w:rsidRDefault="0056150A">
            <w:pPr>
              <w:pStyle w:val="TableParagraph"/>
              <w:spacing w:before="20" w:line="237" w:lineRule="auto"/>
              <w:ind w:left="2143" w:right="2128"/>
              <w:jc w:val="center"/>
              <w:rPr>
                <w:b/>
                <w:sz w:val="24"/>
              </w:rPr>
            </w:pPr>
            <w:r>
              <w:rPr>
                <w:b/>
                <w:sz w:val="24"/>
              </w:rPr>
              <w:t>NAMIK KEMAL ÜNİVERSİTESİ TIP FAKÜLTESİ UZMANLIK EĞİTİMİ KOMİSYONU</w:t>
            </w:r>
          </w:p>
          <w:p w14:paraId="7DA25E7E" w14:textId="77777777" w:rsidR="000600DA" w:rsidRDefault="0056150A">
            <w:pPr>
              <w:pStyle w:val="TableParagraph"/>
              <w:spacing w:before="1"/>
              <w:ind w:left="2136" w:right="2128"/>
              <w:jc w:val="center"/>
              <w:rPr>
                <w:b/>
                <w:sz w:val="24"/>
              </w:rPr>
            </w:pPr>
            <w:r>
              <w:rPr>
                <w:b/>
                <w:sz w:val="24"/>
              </w:rPr>
              <w:t>TEZ KONTROL FORMU</w:t>
            </w:r>
          </w:p>
          <w:p w14:paraId="59100F18" w14:textId="77777777" w:rsidR="000600DA" w:rsidRDefault="000600DA">
            <w:pPr>
              <w:pStyle w:val="TableParagraph"/>
              <w:rPr>
                <w:b/>
                <w:sz w:val="26"/>
              </w:rPr>
            </w:pPr>
          </w:p>
          <w:p w14:paraId="581FE75B" w14:textId="77777777" w:rsidR="000600DA" w:rsidRDefault="000600DA">
            <w:pPr>
              <w:pStyle w:val="TableParagraph"/>
              <w:rPr>
                <w:b/>
                <w:sz w:val="26"/>
              </w:rPr>
            </w:pPr>
          </w:p>
          <w:p w14:paraId="5AFB6D84" w14:textId="77777777" w:rsidR="000600DA" w:rsidRDefault="000600DA">
            <w:pPr>
              <w:pStyle w:val="TableParagraph"/>
              <w:rPr>
                <w:b/>
                <w:sz w:val="26"/>
              </w:rPr>
            </w:pPr>
          </w:p>
          <w:p w14:paraId="7AA54A86" w14:textId="77777777" w:rsidR="000600DA" w:rsidRDefault="000600DA">
            <w:pPr>
              <w:pStyle w:val="TableParagraph"/>
              <w:spacing w:before="8"/>
              <w:rPr>
                <w:b/>
                <w:sz w:val="21"/>
              </w:rPr>
            </w:pPr>
          </w:p>
          <w:p w14:paraId="3228F443" w14:textId="77777777" w:rsidR="000600DA" w:rsidRDefault="0056150A">
            <w:pPr>
              <w:pStyle w:val="TableParagraph"/>
              <w:ind w:left="787"/>
              <w:rPr>
                <w:sz w:val="20"/>
              </w:rPr>
            </w:pPr>
            <w:r>
              <w:rPr>
                <w:sz w:val="20"/>
              </w:rPr>
              <w:t>Yöneticisi olduğum Dr.......................................................................‘in</w:t>
            </w:r>
            <w:r>
              <w:rPr>
                <w:spacing w:val="-26"/>
                <w:sz w:val="20"/>
              </w:rPr>
              <w:t xml:space="preserve"> </w:t>
            </w:r>
            <w:r>
              <w:rPr>
                <w:sz w:val="20"/>
              </w:rPr>
              <w:t>...............................................................</w:t>
            </w:r>
          </w:p>
          <w:p w14:paraId="682F724C" w14:textId="77777777" w:rsidR="000600DA" w:rsidRDefault="0056150A">
            <w:pPr>
              <w:pStyle w:val="TableParagraph"/>
              <w:ind w:left="78"/>
              <w:rPr>
                <w:sz w:val="20"/>
              </w:rPr>
            </w:pPr>
            <w:r>
              <w:rPr>
                <w:sz w:val="20"/>
              </w:rPr>
              <w:t>................................................................................................</w:t>
            </w:r>
            <w:r>
              <w:rPr>
                <w:sz w:val="20"/>
              </w:rPr>
              <w:t>................................................................................................</w:t>
            </w:r>
          </w:p>
          <w:p w14:paraId="7F40C424" w14:textId="77777777" w:rsidR="000600DA" w:rsidRDefault="0056150A">
            <w:pPr>
              <w:pStyle w:val="TableParagraph"/>
              <w:spacing w:before="1"/>
              <w:ind w:left="78"/>
              <w:rPr>
                <w:sz w:val="20"/>
              </w:rPr>
            </w:pPr>
            <w:r>
              <w:rPr>
                <w:sz w:val="20"/>
              </w:rPr>
              <w:t>konulu tezi, Tez Yazım Kurallarına uygunluğu yönünden, aşağıdaki kriterlere göre tarafımdan kontrol edilmiştir:</w:t>
            </w:r>
          </w:p>
          <w:p w14:paraId="72B1A6EA" w14:textId="77777777" w:rsidR="000600DA" w:rsidRDefault="000600DA">
            <w:pPr>
              <w:pStyle w:val="TableParagraph"/>
              <w:rPr>
                <w:b/>
              </w:rPr>
            </w:pPr>
          </w:p>
          <w:p w14:paraId="245D595E" w14:textId="77777777" w:rsidR="000600DA" w:rsidRDefault="000600DA">
            <w:pPr>
              <w:pStyle w:val="TableParagraph"/>
              <w:rPr>
                <w:b/>
              </w:rPr>
            </w:pPr>
          </w:p>
          <w:p w14:paraId="2C3A3674" w14:textId="77777777" w:rsidR="000600DA" w:rsidRDefault="000600DA">
            <w:pPr>
              <w:pStyle w:val="TableParagraph"/>
              <w:rPr>
                <w:b/>
              </w:rPr>
            </w:pPr>
          </w:p>
          <w:p w14:paraId="5047C8AC" w14:textId="77777777" w:rsidR="000600DA" w:rsidRDefault="0056150A">
            <w:pPr>
              <w:pStyle w:val="TableParagraph"/>
              <w:tabs>
                <w:tab w:val="left" w:pos="7160"/>
                <w:tab w:val="left" w:pos="8651"/>
              </w:tabs>
              <w:spacing w:before="166"/>
              <w:ind w:left="78"/>
              <w:rPr>
                <w:b/>
                <w:sz w:val="20"/>
              </w:rPr>
            </w:pPr>
            <w:r>
              <w:rPr>
                <w:b/>
                <w:sz w:val="20"/>
              </w:rPr>
              <w:t>BİÇİM</w:t>
            </w:r>
            <w:r>
              <w:rPr>
                <w:b/>
                <w:sz w:val="20"/>
              </w:rPr>
              <w:tab/>
            </w:r>
            <w:r>
              <w:rPr>
                <w:b/>
                <w:sz w:val="20"/>
                <w:u w:val="single"/>
              </w:rPr>
              <w:t>Evet</w:t>
            </w:r>
            <w:r>
              <w:rPr>
                <w:b/>
                <w:sz w:val="20"/>
              </w:rPr>
              <w:t xml:space="preserve">  </w:t>
            </w:r>
            <w:r>
              <w:rPr>
                <w:b/>
                <w:spacing w:val="1"/>
                <w:sz w:val="20"/>
                <w:u w:val="single"/>
              </w:rPr>
              <w:t xml:space="preserve"> </w:t>
            </w:r>
            <w:r>
              <w:rPr>
                <w:b/>
                <w:sz w:val="20"/>
                <w:u w:val="single"/>
              </w:rPr>
              <w:t>Hayır</w:t>
            </w:r>
            <w:r>
              <w:rPr>
                <w:b/>
                <w:sz w:val="20"/>
              </w:rPr>
              <w:tab/>
            </w:r>
            <w:r>
              <w:rPr>
                <w:b/>
                <w:sz w:val="20"/>
                <w:u w:val="single"/>
              </w:rPr>
              <w:t>Evet</w:t>
            </w:r>
            <w:r>
              <w:rPr>
                <w:b/>
                <w:spacing w:val="49"/>
                <w:sz w:val="20"/>
                <w:u w:val="single"/>
              </w:rPr>
              <w:t xml:space="preserve"> </w:t>
            </w:r>
            <w:r>
              <w:rPr>
                <w:b/>
                <w:sz w:val="20"/>
                <w:u w:val="single"/>
              </w:rPr>
              <w:t>Hayır</w:t>
            </w:r>
          </w:p>
        </w:tc>
      </w:tr>
      <w:tr w:rsidR="000600DA" w14:paraId="1048E398" w14:textId="77777777">
        <w:trPr>
          <w:trHeight w:val="360"/>
        </w:trPr>
        <w:tc>
          <w:tcPr>
            <w:tcW w:w="7110" w:type="dxa"/>
          </w:tcPr>
          <w:p w14:paraId="71E87534" w14:textId="77777777" w:rsidR="000600DA" w:rsidRDefault="0056150A">
            <w:pPr>
              <w:pStyle w:val="TableParagraph"/>
              <w:spacing w:before="126" w:line="214" w:lineRule="exact"/>
              <w:ind w:left="78"/>
              <w:rPr>
                <w:sz w:val="20"/>
              </w:rPr>
            </w:pPr>
            <w:r>
              <w:rPr>
                <w:b/>
                <w:sz w:val="20"/>
              </w:rPr>
              <w:t xml:space="preserve">1. </w:t>
            </w:r>
            <w:r>
              <w:rPr>
                <w:sz w:val="20"/>
              </w:rPr>
              <w:t>Tez kapağında anabilim dalının, tez yöneticisinin, tezin ve adayın adı uygun</w:t>
            </w:r>
          </w:p>
        </w:tc>
        <w:tc>
          <w:tcPr>
            <w:tcW w:w="574" w:type="dxa"/>
          </w:tcPr>
          <w:p w14:paraId="7DE536CF" w14:textId="77777777" w:rsidR="000600DA" w:rsidRDefault="0056150A">
            <w:pPr>
              <w:pStyle w:val="TableParagraph"/>
              <w:spacing w:before="113" w:line="227" w:lineRule="exact"/>
              <w:ind w:left="50"/>
              <w:rPr>
                <w:rFonts w:ascii="Tahoma"/>
                <w:sz w:val="20"/>
              </w:rPr>
            </w:pPr>
            <w:r>
              <w:rPr>
                <w:rFonts w:ascii="Tahoma"/>
                <w:sz w:val="20"/>
              </w:rPr>
              <w:t>[ ]</w:t>
            </w:r>
          </w:p>
        </w:tc>
        <w:tc>
          <w:tcPr>
            <w:tcW w:w="833" w:type="dxa"/>
          </w:tcPr>
          <w:p w14:paraId="5D74AB31" w14:textId="77777777" w:rsidR="000600DA" w:rsidRDefault="0056150A">
            <w:pPr>
              <w:pStyle w:val="TableParagraph"/>
              <w:spacing w:before="113" w:line="227" w:lineRule="exact"/>
              <w:ind w:left="289" w:right="288"/>
              <w:jc w:val="center"/>
              <w:rPr>
                <w:rFonts w:ascii="Tahoma"/>
                <w:sz w:val="20"/>
              </w:rPr>
            </w:pPr>
            <w:r>
              <w:rPr>
                <w:rFonts w:ascii="Tahoma"/>
                <w:sz w:val="20"/>
              </w:rPr>
              <w:t>[ ]</w:t>
            </w:r>
          </w:p>
        </w:tc>
        <w:tc>
          <w:tcPr>
            <w:tcW w:w="742" w:type="dxa"/>
          </w:tcPr>
          <w:p w14:paraId="5FD86AB7" w14:textId="77777777" w:rsidR="000600DA" w:rsidRDefault="0056150A">
            <w:pPr>
              <w:pStyle w:val="TableParagraph"/>
              <w:spacing w:before="113" w:line="227" w:lineRule="exact"/>
              <w:ind w:right="215"/>
              <w:jc w:val="right"/>
              <w:rPr>
                <w:rFonts w:ascii="Tahoma"/>
                <w:sz w:val="20"/>
              </w:rPr>
            </w:pPr>
            <w:r>
              <w:rPr>
                <w:rFonts w:ascii="Tahoma"/>
                <w:sz w:val="20"/>
              </w:rPr>
              <w:t>[ ]</w:t>
            </w:r>
          </w:p>
        </w:tc>
        <w:tc>
          <w:tcPr>
            <w:tcW w:w="525" w:type="dxa"/>
          </w:tcPr>
          <w:p w14:paraId="0C82C83F" w14:textId="77777777" w:rsidR="000600DA" w:rsidRDefault="0056150A">
            <w:pPr>
              <w:pStyle w:val="TableParagraph"/>
              <w:spacing w:before="113" w:line="227" w:lineRule="exact"/>
              <w:ind w:right="150"/>
              <w:jc w:val="right"/>
              <w:rPr>
                <w:rFonts w:ascii="Tahoma"/>
                <w:sz w:val="20"/>
              </w:rPr>
            </w:pPr>
            <w:r>
              <w:rPr>
                <w:rFonts w:ascii="Tahoma"/>
                <w:sz w:val="20"/>
              </w:rPr>
              <w:t>[ ]</w:t>
            </w:r>
          </w:p>
        </w:tc>
      </w:tr>
      <w:tr w:rsidR="000600DA" w14:paraId="4F5D6C25" w14:textId="77777777">
        <w:trPr>
          <w:trHeight w:val="469"/>
        </w:trPr>
        <w:tc>
          <w:tcPr>
            <w:tcW w:w="7110" w:type="dxa"/>
          </w:tcPr>
          <w:p w14:paraId="574FF55D" w14:textId="77777777" w:rsidR="000600DA" w:rsidRDefault="0056150A">
            <w:pPr>
              <w:pStyle w:val="TableParagraph"/>
              <w:spacing w:line="224" w:lineRule="exact"/>
              <w:ind w:left="381"/>
              <w:rPr>
                <w:sz w:val="20"/>
              </w:rPr>
            </w:pPr>
            <w:r>
              <w:rPr>
                <w:sz w:val="20"/>
              </w:rPr>
              <w:t>puntolarla ve düzende yazılmıştır.</w:t>
            </w:r>
          </w:p>
          <w:p w14:paraId="3184E500" w14:textId="77777777" w:rsidR="000600DA" w:rsidRDefault="0056150A">
            <w:pPr>
              <w:pStyle w:val="TableParagraph"/>
              <w:spacing w:before="15" w:line="210" w:lineRule="exact"/>
              <w:ind w:left="78"/>
              <w:rPr>
                <w:sz w:val="20"/>
              </w:rPr>
            </w:pPr>
            <w:r>
              <w:rPr>
                <w:b/>
                <w:sz w:val="20"/>
              </w:rPr>
              <w:t xml:space="preserve">2. </w:t>
            </w:r>
            <w:r>
              <w:rPr>
                <w:sz w:val="20"/>
              </w:rPr>
              <w:t>Metnin yazı biçimi, puntosu ve sayfa düzeni uygundur.</w:t>
            </w:r>
          </w:p>
        </w:tc>
        <w:tc>
          <w:tcPr>
            <w:tcW w:w="574" w:type="dxa"/>
          </w:tcPr>
          <w:p w14:paraId="52520046" w14:textId="77777777" w:rsidR="000600DA" w:rsidRDefault="000600DA">
            <w:pPr>
              <w:pStyle w:val="TableParagraph"/>
              <w:spacing w:before="7"/>
              <w:rPr>
                <w:b/>
                <w:sz w:val="19"/>
              </w:rPr>
            </w:pPr>
          </w:p>
          <w:p w14:paraId="2EE15E03" w14:textId="77777777" w:rsidR="000600DA" w:rsidRDefault="0056150A">
            <w:pPr>
              <w:pStyle w:val="TableParagraph"/>
              <w:spacing w:line="223" w:lineRule="exact"/>
              <w:ind w:left="50"/>
              <w:rPr>
                <w:rFonts w:ascii="Tahoma"/>
                <w:sz w:val="20"/>
              </w:rPr>
            </w:pPr>
            <w:r>
              <w:rPr>
                <w:rFonts w:ascii="Tahoma"/>
                <w:sz w:val="20"/>
              </w:rPr>
              <w:t>[ ]</w:t>
            </w:r>
          </w:p>
        </w:tc>
        <w:tc>
          <w:tcPr>
            <w:tcW w:w="833" w:type="dxa"/>
          </w:tcPr>
          <w:p w14:paraId="16E0781A" w14:textId="77777777" w:rsidR="000600DA" w:rsidRDefault="000600DA">
            <w:pPr>
              <w:pStyle w:val="TableParagraph"/>
              <w:spacing w:before="7"/>
              <w:rPr>
                <w:b/>
                <w:sz w:val="19"/>
              </w:rPr>
            </w:pPr>
          </w:p>
          <w:p w14:paraId="3C6C3D36" w14:textId="77777777" w:rsidR="000600DA" w:rsidRDefault="0056150A">
            <w:pPr>
              <w:pStyle w:val="TableParagraph"/>
              <w:spacing w:line="223" w:lineRule="exact"/>
              <w:ind w:left="289" w:right="288"/>
              <w:jc w:val="center"/>
              <w:rPr>
                <w:rFonts w:ascii="Tahoma"/>
                <w:sz w:val="20"/>
              </w:rPr>
            </w:pPr>
            <w:r>
              <w:rPr>
                <w:rFonts w:ascii="Tahoma"/>
                <w:sz w:val="20"/>
              </w:rPr>
              <w:t>[ ]</w:t>
            </w:r>
          </w:p>
        </w:tc>
        <w:tc>
          <w:tcPr>
            <w:tcW w:w="742" w:type="dxa"/>
          </w:tcPr>
          <w:p w14:paraId="1F750A33" w14:textId="77777777" w:rsidR="000600DA" w:rsidRDefault="000600DA">
            <w:pPr>
              <w:pStyle w:val="TableParagraph"/>
              <w:spacing w:before="7"/>
              <w:rPr>
                <w:b/>
                <w:sz w:val="19"/>
              </w:rPr>
            </w:pPr>
          </w:p>
          <w:p w14:paraId="6815083D" w14:textId="77777777" w:rsidR="000600DA" w:rsidRDefault="0056150A">
            <w:pPr>
              <w:pStyle w:val="TableParagraph"/>
              <w:spacing w:line="223" w:lineRule="exact"/>
              <w:ind w:right="153"/>
              <w:jc w:val="right"/>
              <w:rPr>
                <w:rFonts w:ascii="Tahoma"/>
                <w:sz w:val="20"/>
              </w:rPr>
            </w:pPr>
            <w:r>
              <w:rPr>
                <w:rFonts w:ascii="Tahoma"/>
                <w:sz w:val="20"/>
              </w:rPr>
              <w:t>[ ]</w:t>
            </w:r>
          </w:p>
        </w:tc>
        <w:tc>
          <w:tcPr>
            <w:tcW w:w="525" w:type="dxa"/>
          </w:tcPr>
          <w:p w14:paraId="09E9F178" w14:textId="77777777" w:rsidR="000600DA" w:rsidRDefault="000600DA">
            <w:pPr>
              <w:pStyle w:val="TableParagraph"/>
              <w:spacing w:before="7"/>
              <w:rPr>
                <w:b/>
                <w:sz w:val="19"/>
              </w:rPr>
            </w:pPr>
          </w:p>
          <w:p w14:paraId="6EE12BE2" w14:textId="77777777" w:rsidR="000600DA" w:rsidRDefault="0056150A">
            <w:pPr>
              <w:pStyle w:val="TableParagraph"/>
              <w:spacing w:line="223" w:lineRule="exact"/>
              <w:ind w:right="87"/>
              <w:jc w:val="right"/>
              <w:rPr>
                <w:rFonts w:ascii="Tahoma"/>
                <w:sz w:val="20"/>
              </w:rPr>
            </w:pPr>
            <w:r>
              <w:rPr>
                <w:rFonts w:ascii="Tahoma"/>
                <w:sz w:val="20"/>
              </w:rPr>
              <w:t>[ ]</w:t>
            </w:r>
          </w:p>
        </w:tc>
      </w:tr>
      <w:tr w:rsidR="000600DA" w14:paraId="1A86474F" w14:textId="77777777">
        <w:trPr>
          <w:trHeight w:val="243"/>
        </w:trPr>
        <w:tc>
          <w:tcPr>
            <w:tcW w:w="7110" w:type="dxa"/>
          </w:tcPr>
          <w:p w14:paraId="4E0AA8C6" w14:textId="77777777" w:rsidR="000600DA" w:rsidRDefault="0056150A">
            <w:pPr>
              <w:pStyle w:val="TableParagraph"/>
              <w:spacing w:before="12" w:line="211" w:lineRule="exact"/>
              <w:ind w:left="78"/>
              <w:rPr>
                <w:sz w:val="20"/>
              </w:rPr>
            </w:pPr>
            <w:r>
              <w:rPr>
                <w:b/>
                <w:sz w:val="20"/>
              </w:rPr>
              <w:t xml:space="preserve">3. </w:t>
            </w:r>
            <w:r>
              <w:rPr>
                <w:sz w:val="20"/>
              </w:rPr>
              <w:t>Tez TDK imla kurallarına uygun olarak yazılmıştır.</w:t>
            </w:r>
          </w:p>
        </w:tc>
        <w:tc>
          <w:tcPr>
            <w:tcW w:w="574" w:type="dxa"/>
          </w:tcPr>
          <w:p w14:paraId="09F98BE6" w14:textId="77777777" w:rsidR="000600DA" w:rsidRDefault="0056150A">
            <w:pPr>
              <w:pStyle w:val="TableParagraph"/>
              <w:spacing w:line="224" w:lineRule="exact"/>
              <w:ind w:left="50"/>
              <w:rPr>
                <w:rFonts w:ascii="Tahoma"/>
                <w:sz w:val="20"/>
              </w:rPr>
            </w:pPr>
            <w:r>
              <w:rPr>
                <w:rFonts w:ascii="Tahoma"/>
                <w:sz w:val="20"/>
              </w:rPr>
              <w:t>[ ]</w:t>
            </w:r>
          </w:p>
        </w:tc>
        <w:tc>
          <w:tcPr>
            <w:tcW w:w="833" w:type="dxa"/>
          </w:tcPr>
          <w:p w14:paraId="4578B379" w14:textId="77777777" w:rsidR="000600DA" w:rsidRDefault="0056150A">
            <w:pPr>
              <w:pStyle w:val="TableParagraph"/>
              <w:spacing w:line="224" w:lineRule="exact"/>
              <w:ind w:left="289" w:right="288"/>
              <w:jc w:val="center"/>
              <w:rPr>
                <w:rFonts w:ascii="Tahoma"/>
                <w:sz w:val="20"/>
              </w:rPr>
            </w:pPr>
            <w:r>
              <w:rPr>
                <w:rFonts w:ascii="Tahoma"/>
                <w:sz w:val="20"/>
              </w:rPr>
              <w:t>[ ]</w:t>
            </w:r>
          </w:p>
        </w:tc>
        <w:tc>
          <w:tcPr>
            <w:tcW w:w="742" w:type="dxa"/>
          </w:tcPr>
          <w:p w14:paraId="4289F648" w14:textId="77777777" w:rsidR="000600DA" w:rsidRDefault="0056150A">
            <w:pPr>
              <w:pStyle w:val="TableParagraph"/>
              <w:spacing w:line="224" w:lineRule="exact"/>
              <w:ind w:right="153"/>
              <w:jc w:val="right"/>
              <w:rPr>
                <w:rFonts w:ascii="Tahoma"/>
                <w:sz w:val="20"/>
              </w:rPr>
            </w:pPr>
            <w:r>
              <w:rPr>
                <w:rFonts w:ascii="Tahoma"/>
                <w:sz w:val="20"/>
              </w:rPr>
              <w:t>[ ]</w:t>
            </w:r>
          </w:p>
        </w:tc>
        <w:tc>
          <w:tcPr>
            <w:tcW w:w="525" w:type="dxa"/>
          </w:tcPr>
          <w:p w14:paraId="41BA1361" w14:textId="77777777" w:rsidR="000600DA" w:rsidRDefault="0056150A">
            <w:pPr>
              <w:pStyle w:val="TableParagraph"/>
              <w:spacing w:line="224" w:lineRule="exact"/>
              <w:ind w:right="87"/>
              <w:jc w:val="right"/>
              <w:rPr>
                <w:rFonts w:ascii="Tahoma"/>
                <w:sz w:val="20"/>
              </w:rPr>
            </w:pPr>
            <w:r>
              <w:rPr>
                <w:rFonts w:ascii="Tahoma"/>
                <w:sz w:val="20"/>
              </w:rPr>
              <w:t>[ ]</w:t>
            </w:r>
          </w:p>
        </w:tc>
      </w:tr>
      <w:tr w:rsidR="000600DA" w14:paraId="0184BE7D" w14:textId="77777777">
        <w:trPr>
          <w:trHeight w:val="480"/>
        </w:trPr>
        <w:tc>
          <w:tcPr>
            <w:tcW w:w="7110" w:type="dxa"/>
          </w:tcPr>
          <w:p w14:paraId="2C6A57B9" w14:textId="77777777" w:rsidR="000600DA" w:rsidRDefault="0056150A">
            <w:pPr>
              <w:pStyle w:val="TableParagraph"/>
              <w:spacing w:before="13"/>
              <w:ind w:left="78"/>
              <w:rPr>
                <w:sz w:val="20"/>
              </w:rPr>
            </w:pPr>
            <w:r>
              <w:rPr>
                <w:b/>
                <w:sz w:val="20"/>
              </w:rPr>
              <w:t xml:space="preserve">4. </w:t>
            </w:r>
            <w:r>
              <w:rPr>
                <w:sz w:val="20"/>
              </w:rPr>
              <w:t>1.,2.,3.,4. ve 5. derece başlıkların puntoları ve sayfa düzeni uygundur.</w:t>
            </w:r>
          </w:p>
        </w:tc>
        <w:tc>
          <w:tcPr>
            <w:tcW w:w="574" w:type="dxa"/>
          </w:tcPr>
          <w:p w14:paraId="06B42CA0" w14:textId="77777777" w:rsidR="000600DA" w:rsidRDefault="0056150A">
            <w:pPr>
              <w:pStyle w:val="TableParagraph"/>
              <w:ind w:left="50"/>
              <w:rPr>
                <w:rFonts w:ascii="Tahoma"/>
                <w:sz w:val="20"/>
              </w:rPr>
            </w:pPr>
            <w:r>
              <w:rPr>
                <w:rFonts w:ascii="Tahoma"/>
                <w:sz w:val="20"/>
              </w:rPr>
              <w:t>[ ]</w:t>
            </w:r>
          </w:p>
        </w:tc>
        <w:tc>
          <w:tcPr>
            <w:tcW w:w="833" w:type="dxa"/>
          </w:tcPr>
          <w:p w14:paraId="4920B67D" w14:textId="77777777" w:rsidR="000600DA" w:rsidRDefault="0056150A">
            <w:pPr>
              <w:pStyle w:val="TableParagraph"/>
              <w:ind w:left="289" w:right="288"/>
              <w:jc w:val="center"/>
              <w:rPr>
                <w:rFonts w:ascii="Tahoma"/>
                <w:sz w:val="20"/>
              </w:rPr>
            </w:pPr>
            <w:r>
              <w:rPr>
                <w:rFonts w:ascii="Tahoma"/>
                <w:sz w:val="20"/>
              </w:rPr>
              <w:t>[ ]</w:t>
            </w:r>
          </w:p>
        </w:tc>
        <w:tc>
          <w:tcPr>
            <w:tcW w:w="742" w:type="dxa"/>
          </w:tcPr>
          <w:p w14:paraId="0705B460" w14:textId="77777777" w:rsidR="000600DA" w:rsidRDefault="0056150A">
            <w:pPr>
              <w:pStyle w:val="TableParagraph"/>
              <w:ind w:right="153"/>
              <w:jc w:val="right"/>
              <w:rPr>
                <w:rFonts w:ascii="Tahoma"/>
                <w:sz w:val="20"/>
              </w:rPr>
            </w:pPr>
            <w:r>
              <w:rPr>
                <w:rFonts w:ascii="Tahoma"/>
                <w:sz w:val="20"/>
              </w:rPr>
              <w:t>[ ]</w:t>
            </w:r>
          </w:p>
        </w:tc>
        <w:tc>
          <w:tcPr>
            <w:tcW w:w="525" w:type="dxa"/>
          </w:tcPr>
          <w:p w14:paraId="00E58DFC" w14:textId="77777777" w:rsidR="000600DA" w:rsidRDefault="0056150A">
            <w:pPr>
              <w:pStyle w:val="TableParagraph"/>
              <w:ind w:right="87"/>
              <w:jc w:val="right"/>
              <w:rPr>
                <w:rFonts w:ascii="Tahoma"/>
                <w:sz w:val="20"/>
              </w:rPr>
            </w:pPr>
            <w:r>
              <w:rPr>
                <w:rFonts w:ascii="Tahoma"/>
                <w:sz w:val="20"/>
              </w:rPr>
              <w:t>[ ]</w:t>
            </w:r>
          </w:p>
        </w:tc>
      </w:tr>
      <w:tr w:rsidR="000600DA" w14:paraId="627CF808" w14:textId="77777777">
        <w:trPr>
          <w:trHeight w:val="454"/>
        </w:trPr>
        <w:tc>
          <w:tcPr>
            <w:tcW w:w="9784" w:type="dxa"/>
            <w:gridSpan w:val="5"/>
          </w:tcPr>
          <w:p w14:paraId="5C8C6EE4" w14:textId="77777777" w:rsidR="000600DA" w:rsidRDefault="000600DA">
            <w:pPr>
              <w:pStyle w:val="TableParagraph"/>
              <w:spacing w:before="8"/>
              <w:rPr>
                <w:b/>
                <w:sz w:val="19"/>
              </w:rPr>
            </w:pPr>
          </w:p>
          <w:p w14:paraId="12870FFC" w14:textId="77777777" w:rsidR="000600DA" w:rsidRDefault="0056150A">
            <w:pPr>
              <w:pStyle w:val="TableParagraph"/>
              <w:spacing w:before="1" w:line="207" w:lineRule="exact"/>
              <w:ind w:left="78"/>
              <w:rPr>
                <w:b/>
                <w:sz w:val="20"/>
              </w:rPr>
            </w:pPr>
            <w:r>
              <w:rPr>
                <w:b/>
                <w:sz w:val="20"/>
              </w:rPr>
              <w:t>YAZIM PLANI</w:t>
            </w:r>
          </w:p>
        </w:tc>
      </w:tr>
      <w:tr w:rsidR="000600DA" w14:paraId="0D76DF89" w14:textId="77777777">
        <w:trPr>
          <w:trHeight w:val="242"/>
        </w:trPr>
        <w:tc>
          <w:tcPr>
            <w:tcW w:w="7110" w:type="dxa"/>
          </w:tcPr>
          <w:p w14:paraId="6F4441AA" w14:textId="77777777" w:rsidR="000600DA" w:rsidRDefault="0056150A">
            <w:pPr>
              <w:pStyle w:val="TableParagraph"/>
              <w:spacing w:before="12" w:line="210" w:lineRule="exact"/>
              <w:ind w:left="78"/>
              <w:rPr>
                <w:sz w:val="20"/>
              </w:rPr>
            </w:pPr>
            <w:r>
              <w:rPr>
                <w:b/>
                <w:sz w:val="20"/>
              </w:rPr>
              <w:t xml:space="preserve">1. </w:t>
            </w:r>
            <w:r>
              <w:rPr>
                <w:sz w:val="20"/>
              </w:rPr>
              <w:t>Teşekkür bölümü 1/3 sağ alt köşededir.</w:t>
            </w:r>
          </w:p>
        </w:tc>
        <w:tc>
          <w:tcPr>
            <w:tcW w:w="574" w:type="dxa"/>
          </w:tcPr>
          <w:p w14:paraId="28981324" w14:textId="77777777" w:rsidR="000600DA" w:rsidRDefault="0056150A">
            <w:pPr>
              <w:pStyle w:val="TableParagraph"/>
              <w:spacing w:line="222" w:lineRule="exact"/>
              <w:ind w:left="50"/>
              <w:rPr>
                <w:rFonts w:ascii="Tahoma"/>
                <w:sz w:val="20"/>
              </w:rPr>
            </w:pPr>
            <w:r>
              <w:rPr>
                <w:rFonts w:ascii="Tahoma"/>
                <w:sz w:val="20"/>
              </w:rPr>
              <w:t>[ ]</w:t>
            </w:r>
          </w:p>
        </w:tc>
        <w:tc>
          <w:tcPr>
            <w:tcW w:w="833" w:type="dxa"/>
          </w:tcPr>
          <w:p w14:paraId="6D2313A2" w14:textId="77777777" w:rsidR="000600DA" w:rsidRDefault="0056150A">
            <w:pPr>
              <w:pStyle w:val="TableParagraph"/>
              <w:spacing w:line="222" w:lineRule="exact"/>
              <w:ind w:left="289" w:right="288"/>
              <w:jc w:val="center"/>
              <w:rPr>
                <w:rFonts w:ascii="Tahoma"/>
                <w:sz w:val="20"/>
              </w:rPr>
            </w:pPr>
            <w:r>
              <w:rPr>
                <w:rFonts w:ascii="Tahoma"/>
                <w:sz w:val="20"/>
              </w:rPr>
              <w:t>[ ]</w:t>
            </w:r>
          </w:p>
        </w:tc>
        <w:tc>
          <w:tcPr>
            <w:tcW w:w="742" w:type="dxa"/>
          </w:tcPr>
          <w:p w14:paraId="75B51998" w14:textId="77777777" w:rsidR="000600DA" w:rsidRDefault="0056150A">
            <w:pPr>
              <w:pStyle w:val="TableParagraph"/>
              <w:spacing w:line="222" w:lineRule="exact"/>
              <w:ind w:right="153"/>
              <w:jc w:val="right"/>
              <w:rPr>
                <w:rFonts w:ascii="Tahoma"/>
                <w:sz w:val="20"/>
              </w:rPr>
            </w:pPr>
            <w:r>
              <w:rPr>
                <w:rFonts w:ascii="Tahoma"/>
                <w:sz w:val="20"/>
              </w:rPr>
              <w:t>[ ]</w:t>
            </w:r>
          </w:p>
        </w:tc>
        <w:tc>
          <w:tcPr>
            <w:tcW w:w="525" w:type="dxa"/>
          </w:tcPr>
          <w:p w14:paraId="3FA3E437" w14:textId="77777777" w:rsidR="000600DA" w:rsidRDefault="0056150A">
            <w:pPr>
              <w:pStyle w:val="TableParagraph"/>
              <w:spacing w:line="222" w:lineRule="exact"/>
              <w:ind w:right="87"/>
              <w:jc w:val="right"/>
              <w:rPr>
                <w:rFonts w:ascii="Tahoma"/>
                <w:sz w:val="20"/>
              </w:rPr>
            </w:pPr>
            <w:r>
              <w:rPr>
                <w:rFonts w:ascii="Tahoma"/>
                <w:sz w:val="20"/>
              </w:rPr>
              <w:t>[ ]</w:t>
            </w:r>
          </w:p>
        </w:tc>
      </w:tr>
      <w:tr w:rsidR="000600DA" w14:paraId="1ED9966D" w14:textId="77777777">
        <w:trPr>
          <w:trHeight w:val="247"/>
        </w:trPr>
        <w:tc>
          <w:tcPr>
            <w:tcW w:w="7110" w:type="dxa"/>
          </w:tcPr>
          <w:p w14:paraId="246A3E2C" w14:textId="77777777" w:rsidR="000600DA" w:rsidRDefault="0056150A">
            <w:pPr>
              <w:pStyle w:val="TableParagraph"/>
              <w:spacing w:before="12" w:line="215" w:lineRule="exact"/>
              <w:ind w:left="78"/>
              <w:rPr>
                <w:sz w:val="20"/>
              </w:rPr>
            </w:pPr>
            <w:r>
              <w:rPr>
                <w:b/>
                <w:sz w:val="20"/>
              </w:rPr>
              <w:t xml:space="preserve">2. </w:t>
            </w:r>
            <w:r>
              <w:rPr>
                <w:sz w:val="20"/>
              </w:rPr>
              <w:t>İçindekiler bölümünde birinci ve ikinci derece başlıklar metinde geçiş sırasına</w:t>
            </w:r>
          </w:p>
        </w:tc>
        <w:tc>
          <w:tcPr>
            <w:tcW w:w="574" w:type="dxa"/>
          </w:tcPr>
          <w:p w14:paraId="1ADFE8B1" w14:textId="77777777" w:rsidR="000600DA" w:rsidRDefault="0056150A">
            <w:pPr>
              <w:pStyle w:val="TableParagraph"/>
              <w:spacing w:line="227" w:lineRule="exact"/>
              <w:ind w:left="50"/>
              <w:rPr>
                <w:rFonts w:ascii="Tahoma"/>
                <w:sz w:val="20"/>
              </w:rPr>
            </w:pPr>
            <w:r>
              <w:rPr>
                <w:rFonts w:ascii="Tahoma"/>
                <w:sz w:val="20"/>
              </w:rPr>
              <w:t>[ ]</w:t>
            </w:r>
          </w:p>
        </w:tc>
        <w:tc>
          <w:tcPr>
            <w:tcW w:w="833" w:type="dxa"/>
          </w:tcPr>
          <w:p w14:paraId="1AEE8573" w14:textId="77777777" w:rsidR="000600DA" w:rsidRDefault="0056150A">
            <w:pPr>
              <w:pStyle w:val="TableParagraph"/>
              <w:spacing w:line="227" w:lineRule="exact"/>
              <w:ind w:left="289" w:right="288"/>
              <w:jc w:val="center"/>
              <w:rPr>
                <w:rFonts w:ascii="Tahoma"/>
                <w:sz w:val="20"/>
              </w:rPr>
            </w:pPr>
            <w:r>
              <w:rPr>
                <w:rFonts w:ascii="Tahoma"/>
                <w:sz w:val="20"/>
              </w:rPr>
              <w:t>[ ]</w:t>
            </w:r>
          </w:p>
        </w:tc>
        <w:tc>
          <w:tcPr>
            <w:tcW w:w="742" w:type="dxa"/>
          </w:tcPr>
          <w:p w14:paraId="4B825AA1" w14:textId="77777777" w:rsidR="000600DA" w:rsidRDefault="0056150A">
            <w:pPr>
              <w:pStyle w:val="TableParagraph"/>
              <w:spacing w:line="227" w:lineRule="exact"/>
              <w:ind w:right="153"/>
              <w:jc w:val="right"/>
              <w:rPr>
                <w:rFonts w:ascii="Tahoma"/>
                <w:sz w:val="20"/>
              </w:rPr>
            </w:pPr>
            <w:r>
              <w:rPr>
                <w:rFonts w:ascii="Tahoma"/>
                <w:sz w:val="20"/>
              </w:rPr>
              <w:t>[ ]</w:t>
            </w:r>
          </w:p>
        </w:tc>
        <w:tc>
          <w:tcPr>
            <w:tcW w:w="525" w:type="dxa"/>
          </w:tcPr>
          <w:p w14:paraId="62DBA1C3" w14:textId="77777777" w:rsidR="000600DA" w:rsidRDefault="0056150A">
            <w:pPr>
              <w:pStyle w:val="TableParagraph"/>
              <w:spacing w:line="227" w:lineRule="exact"/>
              <w:ind w:right="87"/>
              <w:jc w:val="right"/>
              <w:rPr>
                <w:rFonts w:ascii="Tahoma"/>
                <w:sz w:val="20"/>
              </w:rPr>
            </w:pPr>
            <w:r>
              <w:rPr>
                <w:rFonts w:ascii="Tahoma"/>
                <w:sz w:val="20"/>
              </w:rPr>
              <w:t>[ ]</w:t>
            </w:r>
          </w:p>
        </w:tc>
      </w:tr>
      <w:tr w:rsidR="000600DA" w14:paraId="69206F4A" w14:textId="77777777">
        <w:trPr>
          <w:trHeight w:val="472"/>
        </w:trPr>
        <w:tc>
          <w:tcPr>
            <w:tcW w:w="7110" w:type="dxa"/>
          </w:tcPr>
          <w:p w14:paraId="1C6C8C3F" w14:textId="77777777" w:rsidR="000600DA" w:rsidRDefault="0056150A">
            <w:pPr>
              <w:pStyle w:val="TableParagraph"/>
              <w:spacing w:line="226" w:lineRule="exact"/>
              <w:ind w:left="355"/>
              <w:rPr>
                <w:sz w:val="20"/>
              </w:rPr>
            </w:pPr>
            <w:r>
              <w:rPr>
                <w:sz w:val="20"/>
              </w:rPr>
              <w:t>göre verilmiş, karşılarına sayfa numaraları yazılmıştır.</w:t>
            </w:r>
          </w:p>
          <w:p w14:paraId="0B4D0CA7" w14:textId="77777777" w:rsidR="000600DA" w:rsidRDefault="0056150A">
            <w:pPr>
              <w:pStyle w:val="TableParagraph"/>
              <w:spacing w:before="12" w:line="215" w:lineRule="exact"/>
              <w:ind w:left="78"/>
              <w:rPr>
                <w:sz w:val="20"/>
              </w:rPr>
            </w:pPr>
            <w:r>
              <w:rPr>
                <w:b/>
                <w:sz w:val="20"/>
              </w:rPr>
              <w:t xml:space="preserve">3. </w:t>
            </w:r>
            <w:r>
              <w:rPr>
                <w:sz w:val="20"/>
              </w:rPr>
              <w:t>Simge ve kısaltmalar alfabetik düzende yazılmıştır. Açık yazılışı ile kısaltma</w:t>
            </w:r>
          </w:p>
        </w:tc>
        <w:tc>
          <w:tcPr>
            <w:tcW w:w="574" w:type="dxa"/>
          </w:tcPr>
          <w:p w14:paraId="25EB2C40" w14:textId="77777777" w:rsidR="000600DA" w:rsidRDefault="000600DA">
            <w:pPr>
              <w:pStyle w:val="TableParagraph"/>
              <w:spacing w:before="6"/>
              <w:rPr>
                <w:b/>
                <w:sz w:val="19"/>
              </w:rPr>
            </w:pPr>
          </w:p>
          <w:p w14:paraId="4A0D54F6" w14:textId="77777777" w:rsidR="000600DA" w:rsidRDefault="0056150A">
            <w:pPr>
              <w:pStyle w:val="TableParagraph"/>
              <w:spacing w:line="228" w:lineRule="exact"/>
              <w:ind w:left="50"/>
              <w:rPr>
                <w:rFonts w:ascii="Tahoma"/>
                <w:sz w:val="20"/>
              </w:rPr>
            </w:pPr>
            <w:r>
              <w:rPr>
                <w:rFonts w:ascii="Tahoma"/>
                <w:sz w:val="20"/>
              </w:rPr>
              <w:t>[ ]</w:t>
            </w:r>
          </w:p>
        </w:tc>
        <w:tc>
          <w:tcPr>
            <w:tcW w:w="833" w:type="dxa"/>
          </w:tcPr>
          <w:p w14:paraId="7C8146AB" w14:textId="77777777" w:rsidR="000600DA" w:rsidRDefault="000600DA">
            <w:pPr>
              <w:pStyle w:val="TableParagraph"/>
              <w:spacing w:before="6"/>
              <w:rPr>
                <w:b/>
                <w:sz w:val="19"/>
              </w:rPr>
            </w:pPr>
          </w:p>
          <w:p w14:paraId="0680FE25" w14:textId="77777777" w:rsidR="000600DA" w:rsidRDefault="0056150A">
            <w:pPr>
              <w:pStyle w:val="TableParagraph"/>
              <w:spacing w:line="228" w:lineRule="exact"/>
              <w:ind w:left="289" w:right="288"/>
              <w:jc w:val="center"/>
              <w:rPr>
                <w:rFonts w:ascii="Tahoma"/>
                <w:sz w:val="20"/>
              </w:rPr>
            </w:pPr>
            <w:r>
              <w:rPr>
                <w:rFonts w:ascii="Tahoma"/>
                <w:sz w:val="20"/>
              </w:rPr>
              <w:t>[ ]</w:t>
            </w:r>
          </w:p>
        </w:tc>
        <w:tc>
          <w:tcPr>
            <w:tcW w:w="742" w:type="dxa"/>
          </w:tcPr>
          <w:p w14:paraId="1DA273D6" w14:textId="77777777" w:rsidR="000600DA" w:rsidRDefault="000600DA">
            <w:pPr>
              <w:pStyle w:val="TableParagraph"/>
              <w:spacing w:before="6"/>
              <w:rPr>
                <w:b/>
                <w:sz w:val="19"/>
              </w:rPr>
            </w:pPr>
          </w:p>
          <w:p w14:paraId="7C429A87" w14:textId="77777777" w:rsidR="000600DA" w:rsidRDefault="0056150A">
            <w:pPr>
              <w:pStyle w:val="TableParagraph"/>
              <w:spacing w:line="228" w:lineRule="exact"/>
              <w:ind w:right="153"/>
              <w:jc w:val="right"/>
              <w:rPr>
                <w:rFonts w:ascii="Tahoma"/>
                <w:sz w:val="20"/>
              </w:rPr>
            </w:pPr>
            <w:r>
              <w:rPr>
                <w:rFonts w:ascii="Tahoma"/>
                <w:sz w:val="20"/>
              </w:rPr>
              <w:t>[ ]</w:t>
            </w:r>
          </w:p>
        </w:tc>
        <w:tc>
          <w:tcPr>
            <w:tcW w:w="525" w:type="dxa"/>
          </w:tcPr>
          <w:p w14:paraId="222F1951" w14:textId="77777777" w:rsidR="000600DA" w:rsidRDefault="000600DA">
            <w:pPr>
              <w:pStyle w:val="TableParagraph"/>
              <w:spacing w:before="6"/>
              <w:rPr>
                <w:b/>
                <w:sz w:val="19"/>
              </w:rPr>
            </w:pPr>
          </w:p>
          <w:p w14:paraId="03EAFE0A" w14:textId="77777777" w:rsidR="000600DA" w:rsidRDefault="0056150A">
            <w:pPr>
              <w:pStyle w:val="TableParagraph"/>
              <w:spacing w:line="228" w:lineRule="exact"/>
              <w:ind w:right="87"/>
              <w:jc w:val="right"/>
              <w:rPr>
                <w:rFonts w:ascii="Tahoma"/>
                <w:sz w:val="20"/>
              </w:rPr>
            </w:pPr>
            <w:r>
              <w:rPr>
                <w:rFonts w:ascii="Tahoma"/>
                <w:sz w:val="20"/>
              </w:rPr>
              <w:t>[ ]</w:t>
            </w:r>
          </w:p>
        </w:tc>
      </w:tr>
      <w:tr w:rsidR="000600DA" w14:paraId="33148EBE" w14:textId="77777777">
        <w:trPr>
          <w:trHeight w:val="470"/>
        </w:trPr>
        <w:tc>
          <w:tcPr>
            <w:tcW w:w="7110" w:type="dxa"/>
          </w:tcPr>
          <w:p w14:paraId="1C5A69CA" w14:textId="77777777" w:rsidR="000600DA" w:rsidRDefault="0056150A">
            <w:pPr>
              <w:pStyle w:val="TableParagraph"/>
              <w:spacing w:line="226" w:lineRule="exact"/>
              <w:ind w:left="381"/>
              <w:rPr>
                <w:sz w:val="20"/>
              </w:rPr>
            </w:pPr>
            <w:r>
              <w:rPr>
                <w:sz w:val="20"/>
              </w:rPr>
              <w:t>harfleri uyumludur.</w:t>
            </w:r>
          </w:p>
          <w:p w14:paraId="5399202E" w14:textId="77777777" w:rsidR="000600DA" w:rsidRDefault="0056150A">
            <w:pPr>
              <w:pStyle w:val="TableParagraph"/>
              <w:spacing w:before="15" w:line="210" w:lineRule="exact"/>
              <w:ind w:left="78"/>
              <w:rPr>
                <w:sz w:val="20"/>
              </w:rPr>
            </w:pPr>
            <w:r>
              <w:rPr>
                <w:b/>
                <w:sz w:val="20"/>
              </w:rPr>
              <w:t xml:space="preserve">4. </w:t>
            </w:r>
            <w:r>
              <w:rPr>
                <w:sz w:val="20"/>
              </w:rPr>
              <w:t>Giriş ve amaçta istenen bilgiler verilmiştir. Sayfa sayısı uygundur.</w:t>
            </w:r>
          </w:p>
        </w:tc>
        <w:tc>
          <w:tcPr>
            <w:tcW w:w="574" w:type="dxa"/>
          </w:tcPr>
          <w:p w14:paraId="34746E96" w14:textId="77777777" w:rsidR="000600DA" w:rsidRDefault="000600DA">
            <w:pPr>
              <w:pStyle w:val="TableParagraph"/>
              <w:spacing w:before="8"/>
              <w:rPr>
                <w:b/>
                <w:sz w:val="19"/>
              </w:rPr>
            </w:pPr>
          </w:p>
          <w:p w14:paraId="71C33D37" w14:textId="77777777" w:rsidR="000600DA" w:rsidRDefault="0056150A">
            <w:pPr>
              <w:pStyle w:val="TableParagraph"/>
              <w:spacing w:line="223" w:lineRule="exact"/>
              <w:ind w:left="50"/>
              <w:rPr>
                <w:rFonts w:ascii="Tahoma"/>
                <w:sz w:val="20"/>
              </w:rPr>
            </w:pPr>
            <w:r>
              <w:rPr>
                <w:rFonts w:ascii="Tahoma"/>
                <w:sz w:val="20"/>
              </w:rPr>
              <w:t>[ ]</w:t>
            </w:r>
          </w:p>
        </w:tc>
        <w:tc>
          <w:tcPr>
            <w:tcW w:w="833" w:type="dxa"/>
          </w:tcPr>
          <w:p w14:paraId="6A10672E" w14:textId="77777777" w:rsidR="000600DA" w:rsidRDefault="000600DA">
            <w:pPr>
              <w:pStyle w:val="TableParagraph"/>
              <w:spacing w:before="8"/>
              <w:rPr>
                <w:b/>
                <w:sz w:val="19"/>
              </w:rPr>
            </w:pPr>
          </w:p>
          <w:p w14:paraId="125347D3" w14:textId="77777777" w:rsidR="000600DA" w:rsidRDefault="0056150A">
            <w:pPr>
              <w:pStyle w:val="TableParagraph"/>
              <w:spacing w:line="223" w:lineRule="exact"/>
              <w:ind w:left="289" w:right="288"/>
              <w:jc w:val="center"/>
              <w:rPr>
                <w:rFonts w:ascii="Tahoma"/>
                <w:sz w:val="20"/>
              </w:rPr>
            </w:pPr>
            <w:r>
              <w:rPr>
                <w:rFonts w:ascii="Tahoma"/>
                <w:sz w:val="20"/>
              </w:rPr>
              <w:t>[ ]</w:t>
            </w:r>
          </w:p>
        </w:tc>
        <w:tc>
          <w:tcPr>
            <w:tcW w:w="742" w:type="dxa"/>
          </w:tcPr>
          <w:p w14:paraId="1FF723A6" w14:textId="77777777" w:rsidR="000600DA" w:rsidRDefault="000600DA">
            <w:pPr>
              <w:pStyle w:val="TableParagraph"/>
              <w:spacing w:before="8"/>
              <w:rPr>
                <w:b/>
                <w:sz w:val="19"/>
              </w:rPr>
            </w:pPr>
          </w:p>
          <w:p w14:paraId="671F6168" w14:textId="77777777" w:rsidR="000600DA" w:rsidRDefault="0056150A">
            <w:pPr>
              <w:pStyle w:val="TableParagraph"/>
              <w:spacing w:line="223" w:lineRule="exact"/>
              <w:ind w:right="153"/>
              <w:jc w:val="right"/>
              <w:rPr>
                <w:rFonts w:ascii="Tahoma"/>
                <w:sz w:val="20"/>
              </w:rPr>
            </w:pPr>
            <w:r>
              <w:rPr>
                <w:rFonts w:ascii="Tahoma"/>
                <w:sz w:val="20"/>
              </w:rPr>
              <w:t>[ ]</w:t>
            </w:r>
          </w:p>
        </w:tc>
        <w:tc>
          <w:tcPr>
            <w:tcW w:w="525" w:type="dxa"/>
          </w:tcPr>
          <w:p w14:paraId="39E8C546" w14:textId="77777777" w:rsidR="000600DA" w:rsidRDefault="000600DA">
            <w:pPr>
              <w:pStyle w:val="TableParagraph"/>
              <w:spacing w:before="8"/>
              <w:rPr>
                <w:b/>
                <w:sz w:val="19"/>
              </w:rPr>
            </w:pPr>
          </w:p>
          <w:p w14:paraId="31E4D6E3" w14:textId="77777777" w:rsidR="000600DA" w:rsidRDefault="0056150A">
            <w:pPr>
              <w:pStyle w:val="TableParagraph"/>
              <w:spacing w:line="223" w:lineRule="exact"/>
              <w:ind w:right="87"/>
              <w:jc w:val="right"/>
              <w:rPr>
                <w:rFonts w:ascii="Tahoma"/>
                <w:sz w:val="20"/>
              </w:rPr>
            </w:pPr>
            <w:r>
              <w:rPr>
                <w:rFonts w:ascii="Tahoma"/>
                <w:sz w:val="20"/>
              </w:rPr>
              <w:t>[ ]</w:t>
            </w:r>
          </w:p>
        </w:tc>
      </w:tr>
      <w:tr w:rsidR="000600DA" w14:paraId="3EAFCFFB" w14:textId="77777777">
        <w:trPr>
          <w:trHeight w:val="246"/>
        </w:trPr>
        <w:tc>
          <w:tcPr>
            <w:tcW w:w="7110" w:type="dxa"/>
          </w:tcPr>
          <w:p w14:paraId="36B4E56B" w14:textId="77777777" w:rsidR="000600DA" w:rsidRDefault="0056150A">
            <w:pPr>
              <w:pStyle w:val="TableParagraph"/>
              <w:spacing w:before="12" w:line="214" w:lineRule="exact"/>
              <w:ind w:left="78"/>
              <w:rPr>
                <w:sz w:val="20"/>
              </w:rPr>
            </w:pPr>
            <w:r>
              <w:rPr>
                <w:b/>
                <w:sz w:val="20"/>
              </w:rPr>
              <w:t xml:space="preserve">5. </w:t>
            </w:r>
            <w:r>
              <w:rPr>
                <w:sz w:val="20"/>
              </w:rPr>
              <w:t>Genel bilgiler bölümünde istenen bilgiler verilmiştir. Bu bölüm tezin tümünün</w:t>
            </w:r>
          </w:p>
        </w:tc>
        <w:tc>
          <w:tcPr>
            <w:tcW w:w="574" w:type="dxa"/>
          </w:tcPr>
          <w:p w14:paraId="54D1FDE8" w14:textId="77777777" w:rsidR="000600DA" w:rsidRDefault="0056150A">
            <w:pPr>
              <w:pStyle w:val="TableParagraph"/>
              <w:spacing w:line="226" w:lineRule="exact"/>
              <w:ind w:left="50"/>
              <w:rPr>
                <w:rFonts w:ascii="Tahoma"/>
                <w:sz w:val="20"/>
              </w:rPr>
            </w:pPr>
            <w:r>
              <w:rPr>
                <w:rFonts w:ascii="Tahoma"/>
                <w:sz w:val="20"/>
              </w:rPr>
              <w:t>[ ]</w:t>
            </w:r>
          </w:p>
        </w:tc>
        <w:tc>
          <w:tcPr>
            <w:tcW w:w="833" w:type="dxa"/>
          </w:tcPr>
          <w:p w14:paraId="1706846D" w14:textId="77777777" w:rsidR="000600DA" w:rsidRDefault="0056150A">
            <w:pPr>
              <w:pStyle w:val="TableParagraph"/>
              <w:spacing w:line="226" w:lineRule="exact"/>
              <w:ind w:left="289" w:right="288"/>
              <w:jc w:val="center"/>
              <w:rPr>
                <w:rFonts w:ascii="Tahoma"/>
                <w:sz w:val="20"/>
              </w:rPr>
            </w:pPr>
            <w:r>
              <w:rPr>
                <w:rFonts w:ascii="Tahoma"/>
                <w:sz w:val="20"/>
              </w:rPr>
              <w:t>[ ]</w:t>
            </w:r>
          </w:p>
        </w:tc>
        <w:tc>
          <w:tcPr>
            <w:tcW w:w="742" w:type="dxa"/>
          </w:tcPr>
          <w:p w14:paraId="70130696" w14:textId="77777777" w:rsidR="000600DA" w:rsidRDefault="0056150A">
            <w:pPr>
              <w:pStyle w:val="TableParagraph"/>
              <w:spacing w:line="226" w:lineRule="exact"/>
              <w:ind w:right="153"/>
              <w:jc w:val="right"/>
              <w:rPr>
                <w:rFonts w:ascii="Tahoma"/>
                <w:sz w:val="20"/>
              </w:rPr>
            </w:pPr>
            <w:r>
              <w:rPr>
                <w:rFonts w:ascii="Tahoma"/>
                <w:sz w:val="20"/>
              </w:rPr>
              <w:t>[ ]</w:t>
            </w:r>
          </w:p>
        </w:tc>
        <w:tc>
          <w:tcPr>
            <w:tcW w:w="525" w:type="dxa"/>
          </w:tcPr>
          <w:p w14:paraId="24F0A327" w14:textId="77777777" w:rsidR="000600DA" w:rsidRDefault="0056150A">
            <w:pPr>
              <w:pStyle w:val="TableParagraph"/>
              <w:spacing w:line="226" w:lineRule="exact"/>
              <w:ind w:right="87"/>
              <w:jc w:val="right"/>
              <w:rPr>
                <w:rFonts w:ascii="Tahoma"/>
                <w:sz w:val="20"/>
              </w:rPr>
            </w:pPr>
            <w:r>
              <w:rPr>
                <w:rFonts w:ascii="Tahoma"/>
                <w:sz w:val="20"/>
              </w:rPr>
              <w:t>[ ]</w:t>
            </w:r>
          </w:p>
        </w:tc>
      </w:tr>
      <w:tr w:rsidR="000600DA" w14:paraId="2F0058C3" w14:textId="77777777">
        <w:trPr>
          <w:trHeight w:val="473"/>
        </w:trPr>
        <w:tc>
          <w:tcPr>
            <w:tcW w:w="7110" w:type="dxa"/>
          </w:tcPr>
          <w:p w14:paraId="79CAAE97" w14:textId="77777777" w:rsidR="000600DA" w:rsidRDefault="0056150A">
            <w:pPr>
              <w:pStyle w:val="TableParagraph"/>
              <w:spacing w:line="224" w:lineRule="exact"/>
              <w:ind w:left="381"/>
              <w:rPr>
                <w:sz w:val="20"/>
              </w:rPr>
            </w:pPr>
            <w:r>
              <w:rPr>
                <w:sz w:val="20"/>
              </w:rPr>
              <w:t>üçte birini aşmamıştır.</w:t>
            </w:r>
          </w:p>
          <w:p w14:paraId="6F98D1F6" w14:textId="77777777" w:rsidR="000600DA" w:rsidRDefault="0056150A">
            <w:pPr>
              <w:pStyle w:val="TableParagraph"/>
              <w:spacing w:before="15" w:line="215" w:lineRule="exact"/>
              <w:ind w:left="78"/>
              <w:rPr>
                <w:sz w:val="20"/>
              </w:rPr>
            </w:pPr>
            <w:r>
              <w:rPr>
                <w:b/>
                <w:sz w:val="20"/>
              </w:rPr>
              <w:t xml:space="preserve">6. </w:t>
            </w:r>
            <w:r>
              <w:rPr>
                <w:sz w:val="20"/>
              </w:rPr>
              <w:t>Gereç ve yöntemler bölümünde çalışmanın yapıldığı yer(ler) belirtilmiş, olgu</w:t>
            </w:r>
          </w:p>
        </w:tc>
        <w:tc>
          <w:tcPr>
            <w:tcW w:w="574" w:type="dxa"/>
          </w:tcPr>
          <w:p w14:paraId="54BBB4FD" w14:textId="77777777" w:rsidR="000600DA" w:rsidRDefault="000600DA">
            <w:pPr>
              <w:pStyle w:val="TableParagraph"/>
              <w:spacing w:before="7"/>
              <w:rPr>
                <w:b/>
                <w:sz w:val="19"/>
              </w:rPr>
            </w:pPr>
          </w:p>
          <w:p w14:paraId="401B3A08" w14:textId="77777777" w:rsidR="000600DA" w:rsidRDefault="0056150A">
            <w:pPr>
              <w:pStyle w:val="TableParagraph"/>
              <w:spacing w:line="228" w:lineRule="exact"/>
              <w:ind w:left="50"/>
              <w:rPr>
                <w:rFonts w:ascii="Tahoma"/>
                <w:sz w:val="20"/>
              </w:rPr>
            </w:pPr>
            <w:r>
              <w:rPr>
                <w:rFonts w:ascii="Tahoma"/>
                <w:sz w:val="20"/>
              </w:rPr>
              <w:t>[ ]</w:t>
            </w:r>
          </w:p>
        </w:tc>
        <w:tc>
          <w:tcPr>
            <w:tcW w:w="833" w:type="dxa"/>
          </w:tcPr>
          <w:p w14:paraId="6F8E22DD" w14:textId="77777777" w:rsidR="000600DA" w:rsidRDefault="000600DA">
            <w:pPr>
              <w:pStyle w:val="TableParagraph"/>
              <w:spacing w:before="7"/>
              <w:rPr>
                <w:b/>
                <w:sz w:val="19"/>
              </w:rPr>
            </w:pPr>
          </w:p>
          <w:p w14:paraId="3ADC6FF2" w14:textId="77777777" w:rsidR="000600DA" w:rsidRDefault="0056150A">
            <w:pPr>
              <w:pStyle w:val="TableParagraph"/>
              <w:spacing w:line="228" w:lineRule="exact"/>
              <w:ind w:left="289" w:right="288"/>
              <w:jc w:val="center"/>
              <w:rPr>
                <w:rFonts w:ascii="Tahoma"/>
                <w:sz w:val="20"/>
              </w:rPr>
            </w:pPr>
            <w:r>
              <w:rPr>
                <w:rFonts w:ascii="Tahoma"/>
                <w:sz w:val="20"/>
              </w:rPr>
              <w:t>[ ]</w:t>
            </w:r>
          </w:p>
        </w:tc>
        <w:tc>
          <w:tcPr>
            <w:tcW w:w="742" w:type="dxa"/>
          </w:tcPr>
          <w:p w14:paraId="35BF73E7" w14:textId="77777777" w:rsidR="000600DA" w:rsidRDefault="000600DA">
            <w:pPr>
              <w:pStyle w:val="TableParagraph"/>
              <w:spacing w:before="7"/>
              <w:rPr>
                <w:b/>
                <w:sz w:val="19"/>
              </w:rPr>
            </w:pPr>
          </w:p>
          <w:p w14:paraId="0CCE285B" w14:textId="77777777" w:rsidR="000600DA" w:rsidRDefault="0056150A">
            <w:pPr>
              <w:pStyle w:val="TableParagraph"/>
              <w:spacing w:line="228" w:lineRule="exact"/>
              <w:ind w:right="153"/>
              <w:jc w:val="right"/>
              <w:rPr>
                <w:rFonts w:ascii="Tahoma"/>
                <w:sz w:val="20"/>
              </w:rPr>
            </w:pPr>
            <w:r>
              <w:rPr>
                <w:rFonts w:ascii="Tahoma"/>
                <w:sz w:val="20"/>
              </w:rPr>
              <w:t>[ ]</w:t>
            </w:r>
          </w:p>
        </w:tc>
        <w:tc>
          <w:tcPr>
            <w:tcW w:w="525" w:type="dxa"/>
          </w:tcPr>
          <w:p w14:paraId="5BEEF0D1" w14:textId="77777777" w:rsidR="000600DA" w:rsidRDefault="000600DA">
            <w:pPr>
              <w:pStyle w:val="TableParagraph"/>
              <w:spacing w:before="7"/>
              <w:rPr>
                <w:b/>
                <w:sz w:val="19"/>
              </w:rPr>
            </w:pPr>
          </w:p>
          <w:p w14:paraId="78995FE2" w14:textId="77777777" w:rsidR="000600DA" w:rsidRDefault="0056150A">
            <w:pPr>
              <w:pStyle w:val="TableParagraph"/>
              <w:spacing w:line="228" w:lineRule="exact"/>
              <w:ind w:right="87"/>
              <w:jc w:val="right"/>
              <w:rPr>
                <w:rFonts w:ascii="Tahoma"/>
                <w:sz w:val="20"/>
              </w:rPr>
            </w:pPr>
            <w:r>
              <w:rPr>
                <w:rFonts w:ascii="Tahoma"/>
                <w:sz w:val="20"/>
              </w:rPr>
              <w:t>[ ]</w:t>
            </w:r>
          </w:p>
        </w:tc>
      </w:tr>
      <w:tr w:rsidR="000600DA" w14:paraId="409A9A29" w14:textId="77777777">
        <w:trPr>
          <w:trHeight w:val="229"/>
        </w:trPr>
        <w:tc>
          <w:tcPr>
            <w:tcW w:w="7110" w:type="dxa"/>
          </w:tcPr>
          <w:p w14:paraId="3B5A0DD4" w14:textId="77777777" w:rsidR="000600DA" w:rsidRDefault="0056150A">
            <w:pPr>
              <w:pStyle w:val="TableParagraph"/>
              <w:spacing w:line="209" w:lineRule="exact"/>
              <w:ind w:left="381"/>
              <w:rPr>
                <w:sz w:val="20"/>
              </w:rPr>
            </w:pPr>
            <w:r>
              <w:rPr>
                <w:sz w:val="20"/>
              </w:rPr>
              <w:t>seçimi ve kriterleri, çalışmanın yapıldığı yöntem, kullanılan gereç tam olarak</w:t>
            </w:r>
          </w:p>
        </w:tc>
        <w:tc>
          <w:tcPr>
            <w:tcW w:w="574" w:type="dxa"/>
          </w:tcPr>
          <w:p w14:paraId="08D14174" w14:textId="77777777" w:rsidR="000600DA" w:rsidRDefault="000600DA">
            <w:pPr>
              <w:pStyle w:val="TableParagraph"/>
              <w:rPr>
                <w:sz w:val="16"/>
              </w:rPr>
            </w:pPr>
          </w:p>
        </w:tc>
        <w:tc>
          <w:tcPr>
            <w:tcW w:w="833" w:type="dxa"/>
          </w:tcPr>
          <w:p w14:paraId="5EC8C4E6" w14:textId="77777777" w:rsidR="000600DA" w:rsidRDefault="000600DA">
            <w:pPr>
              <w:pStyle w:val="TableParagraph"/>
              <w:rPr>
                <w:sz w:val="16"/>
              </w:rPr>
            </w:pPr>
          </w:p>
        </w:tc>
        <w:tc>
          <w:tcPr>
            <w:tcW w:w="742" w:type="dxa"/>
          </w:tcPr>
          <w:p w14:paraId="57368984" w14:textId="77777777" w:rsidR="000600DA" w:rsidRDefault="000600DA">
            <w:pPr>
              <w:pStyle w:val="TableParagraph"/>
              <w:rPr>
                <w:sz w:val="16"/>
              </w:rPr>
            </w:pPr>
          </w:p>
        </w:tc>
        <w:tc>
          <w:tcPr>
            <w:tcW w:w="525" w:type="dxa"/>
          </w:tcPr>
          <w:p w14:paraId="62465E40" w14:textId="77777777" w:rsidR="000600DA" w:rsidRDefault="000600DA">
            <w:pPr>
              <w:pStyle w:val="TableParagraph"/>
              <w:rPr>
                <w:sz w:val="16"/>
              </w:rPr>
            </w:pPr>
          </w:p>
        </w:tc>
      </w:tr>
      <w:tr w:rsidR="000600DA" w14:paraId="1EF456D4" w14:textId="77777777">
        <w:trPr>
          <w:trHeight w:val="229"/>
        </w:trPr>
        <w:tc>
          <w:tcPr>
            <w:tcW w:w="7110" w:type="dxa"/>
          </w:tcPr>
          <w:p w14:paraId="0618F9BB" w14:textId="77777777" w:rsidR="000600DA" w:rsidRDefault="0056150A">
            <w:pPr>
              <w:pStyle w:val="TableParagraph"/>
              <w:spacing w:line="209" w:lineRule="exact"/>
              <w:ind w:left="381"/>
              <w:rPr>
                <w:sz w:val="20"/>
              </w:rPr>
            </w:pPr>
            <w:r>
              <w:rPr>
                <w:sz w:val="20"/>
              </w:rPr>
              <w:t>açıklanmıştır. Kullanılan yöntemler için kaynak belirtilmiştir. Kullanılan</w:t>
            </w:r>
          </w:p>
        </w:tc>
        <w:tc>
          <w:tcPr>
            <w:tcW w:w="574" w:type="dxa"/>
          </w:tcPr>
          <w:p w14:paraId="07311E74" w14:textId="77777777" w:rsidR="000600DA" w:rsidRDefault="000600DA">
            <w:pPr>
              <w:pStyle w:val="TableParagraph"/>
              <w:rPr>
                <w:sz w:val="16"/>
              </w:rPr>
            </w:pPr>
          </w:p>
        </w:tc>
        <w:tc>
          <w:tcPr>
            <w:tcW w:w="833" w:type="dxa"/>
          </w:tcPr>
          <w:p w14:paraId="0269FF5E" w14:textId="77777777" w:rsidR="000600DA" w:rsidRDefault="000600DA">
            <w:pPr>
              <w:pStyle w:val="TableParagraph"/>
              <w:rPr>
                <w:sz w:val="16"/>
              </w:rPr>
            </w:pPr>
          </w:p>
        </w:tc>
        <w:tc>
          <w:tcPr>
            <w:tcW w:w="742" w:type="dxa"/>
          </w:tcPr>
          <w:p w14:paraId="3776679B" w14:textId="77777777" w:rsidR="000600DA" w:rsidRDefault="000600DA">
            <w:pPr>
              <w:pStyle w:val="TableParagraph"/>
              <w:rPr>
                <w:sz w:val="16"/>
              </w:rPr>
            </w:pPr>
          </w:p>
        </w:tc>
        <w:tc>
          <w:tcPr>
            <w:tcW w:w="525" w:type="dxa"/>
          </w:tcPr>
          <w:p w14:paraId="54717077" w14:textId="77777777" w:rsidR="000600DA" w:rsidRDefault="000600DA">
            <w:pPr>
              <w:pStyle w:val="TableParagraph"/>
              <w:rPr>
                <w:sz w:val="16"/>
              </w:rPr>
            </w:pPr>
          </w:p>
        </w:tc>
      </w:tr>
      <w:tr w:rsidR="000600DA" w14:paraId="74EB33F1" w14:textId="77777777">
        <w:trPr>
          <w:trHeight w:val="230"/>
        </w:trPr>
        <w:tc>
          <w:tcPr>
            <w:tcW w:w="7110" w:type="dxa"/>
          </w:tcPr>
          <w:p w14:paraId="1EB3D570" w14:textId="77777777" w:rsidR="000600DA" w:rsidRDefault="0056150A">
            <w:pPr>
              <w:pStyle w:val="TableParagraph"/>
              <w:spacing w:line="210" w:lineRule="exact"/>
              <w:ind w:left="381"/>
              <w:rPr>
                <w:sz w:val="20"/>
              </w:rPr>
            </w:pPr>
            <w:r>
              <w:rPr>
                <w:sz w:val="20"/>
              </w:rPr>
              <w:t>istatistiksel yöntemler ayrıntılı olarak tanımlanmış, istatistik programının lisans</w:t>
            </w:r>
          </w:p>
        </w:tc>
        <w:tc>
          <w:tcPr>
            <w:tcW w:w="574" w:type="dxa"/>
          </w:tcPr>
          <w:p w14:paraId="740FFC08" w14:textId="77777777" w:rsidR="000600DA" w:rsidRDefault="000600DA">
            <w:pPr>
              <w:pStyle w:val="TableParagraph"/>
              <w:rPr>
                <w:sz w:val="16"/>
              </w:rPr>
            </w:pPr>
          </w:p>
        </w:tc>
        <w:tc>
          <w:tcPr>
            <w:tcW w:w="833" w:type="dxa"/>
          </w:tcPr>
          <w:p w14:paraId="2444B0A6" w14:textId="77777777" w:rsidR="000600DA" w:rsidRDefault="000600DA">
            <w:pPr>
              <w:pStyle w:val="TableParagraph"/>
              <w:rPr>
                <w:sz w:val="16"/>
              </w:rPr>
            </w:pPr>
          </w:p>
        </w:tc>
        <w:tc>
          <w:tcPr>
            <w:tcW w:w="742" w:type="dxa"/>
          </w:tcPr>
          <w:p w14:paraId="7A399FF3" w14:textId="77777777" w:rsidR="000600DA" w:rsidRDefault="000600DA">
            <w:pPr>
              <w:pStyle w:val="TableParagraph"/>
              <w:rPr>
                <w:sz w:val="16"/>
              </w:rPr>
            </w:pPr>
          </w:p>
        </w:tc>
        <w:tc>
          <w:tcPr>
            <w:tcW w:w="525" w:type="dxa"/>
          </w:tcPr>
          <w:p w14:paraId="0FBA30B4" w14:textId="77777777" w:rsidR="000600DA" w:rsidRDefault="000600DA">
            <w:pPr>
              <w:pStyle w:val="TableParagraph"/>
              <w:rPr>
                <w:sz w:val="16"/>
              </w:rPr>
            </w:pPr>
          </w:p>
        </w:tc>
      </w:tr>
      <w:tr w:rsidR="000600DA" w14:paraId="3DF96E5D" w14:textId="77777777">
        <w:trPr>
          <w:trHeight w:val="473"/>
        </w:trPr>
        <w:tc>
          <w:tcPr>
            <w:tcW w:w="7110" w:type="dxa"/>
          </w:tcPr>
          <w:p w14:paraId="7E349A7C" w14:textId="77777777" w:rsidR="000600DA" w:rsidRDefault="0056150A">
            <w:pPr>
              <w:pStyle w:val="TableParagraph"/>
              <w:spacing w:line="226" w:lineRule="exact"/>
              <w:ind w:left="381"/>
              <w:rPr>
                <w:sz w:val="20"/>
              </w:rPr>
            </w:pPr>
            <w:r>
              <w:rPr>
                <w:sz w:val="20"/>
              </w:rPr>
              <w:t>numarası belirtilmiştir.</w:t>
            </w:r>
          </w:p>
          <w:p w14:paraId="431783A7" w14:textId="77777777" w:rsidR="000600DA" w:rsidRDefault="0056150A">
            <w:pPr>
              <w:pStyle w:val="TableParagraph"/>
              <w:spacing w:before="15" w:line="214" w:lineRule="exact"/>
              <w:ind w:left="78"/>
              <w:rPr>
                <w:sz w:val="20"/>
              </w:rPr>
            </w:pPr>
            <w:r>
              <w:rPr>
                <w:b/>
                <w:sz w:val="20"/>
              </w:rPr>
              <w:t xml:space="preserve">7. </w:t>
            </w:r>
            <w:r>
              <w:rPr>
                <w:sz w:val="20"/>
              </w:rPr>
              <w:t>Bulgular bölümünde, giriş bölümünde ortaya atılan soruların cevapları, elde</w:t>
            </w:r>
          </w:p>
        </w:tc>
        <w:tc>
          <w:tcPr>
            <w:tcW w:w="574" w:type="dxa"/>
          </w:tcPr>
          <w:p w14:paraId="78227A34" w14:textId="77777777" w:rsidR="000600DA" w:rsidRDefault="000600DA">
            <w:pPr>
              <w:pStyle w:val="TableParagraph"/>
              <w:spacing w:before="8"/>
              <w:rPr>
                <w:b/>
                <w:sz w:val="19"/>
              </w:rPr>
            </w:pPr>
          </w:p>
          <w:p w14:paraId="5DB7033E" w14:textId="77777777" w:rsidR="000600DA" w:rsidRDefault="0056150A">
            <w:pPr>
              <w:pStyle w:val="TableParagraph"/>
              <w:spacing w:line="227" w:lineRule="exact"/>
              <w:ind w:left="50"/>
              <w:rPr>
                <w:rFonts w:ascii="Tahoma"/>
                <w:sz w:val="20"/>
              </w:rPr>
            </w:pPr>
            <w:r>
              <w:rPr>
                <w:rFonts w:ascii="Tahoma"/>
                <w:sz w:val="20"/>
              </w:rPr>
              <w:t>[ ]</w:t>
            </w:r>
          </w:p>
        </w:tc>
        <w:tc>
          <w:tcPr>
            <w:tcW w:w="833" w:type="dxa"/>
          </w:tcPr>
          <w:p w14:paraId="51044028" w14:textId="77777777" w:rsidR="000600DA" w:rsidRDefault="000600DA">
            <w:pPr>
              <w:pStyle w:val="TableParagraph"/>
              <w:spacing w:before="8"/>
              <w:rPr>
                <w:b/>
                <w:sz w:val="19"/>
              </w:rPr>
            </w:pPr>
          </w:p>
          <w:p w14:paraId="2B1E282F" w14:textId="77777777" w:rsidR="000600DA" w:rsidRDefault="0056150A">
            <w:pPr>
              <w:pStyle w:val="TableParagraph"/>
              <w:spacing w:line="227" w:lineRule="exact"/>
              <w:ind w:left="289" w:right="288"/>
              <w:jc w:val="center"/>
              <w:rPr>
                <w:rFonts w:ascii="Tahoma"/>
                <w:sz w:val="20"/>
              </w:rPr>
            </w:pPr>
            <w:r>
              <w:rPr>
                <w:rFonts w:ascii="Tahoma"/>
                <w:sz w:val="20"/>
              </w:rPr>
              <w:t>[ ]</w:t>
            </w:r>
          </w:p>
        </w:tc>
        <w:tc>
          <w:tcPr>
            <w:tcW w:w="742" w:type="dxa"/>
          </w:tcPr>
          <w:p w14:paraId="3EF84AE5" w14:textId="77777777" w:rsidR="000600DA" w:rsidRDefault="000600DA">
            <w:pPr>
              <w:pStyle w:val="TableParagraph"/>
              <w:spacing w:before="8"/>
              <w:rPr>
                <w:b/>
                <w:sz w:val="19"/>
              </w:rPr>
            </w:pPr>
          </w:p>
          <w:p w14:paraId="565E1964" w14:textId="77777777" w:rsidR="000600DA" w:rsidRDefault="0056150A">
            <w:pPr>
              <w:pStyle w:val="TableParagraph"/>
              <w:spacing w:line="227" w:lineRule="exact"/>
              <w:ind w:right="153"/>
              <w:jc w:val="right"/>
              <w:rPr>
                <w:rFonts w:ascii="Tahoma"/>
                <w:sz w:val="20"/>
              </w:rPr>
            </w:pPr>
            <w:r>
              <w:rPr>
                <w:rFonts w:ascii="Tahoma"/>
                <w:sz w:val="20"/>
              </w:rPr>
              <w:t>[ ]</w:t>
            </w:r>
          </w:p>
        </w:tc>
        <w:tc>
          <w:tcPr>
            <w:tcW w:w="525" w:type="dxa"/>
          </w:tcPr>
          <w:p w14:paraId="7301083D" w14:textId="77777777" w:rsidR="000600DA" w:rsidRDefault="000600DA">
            <w:pPr>
              <w:pStyle w:val="TableParagraph"/>
              <w:spacing w:before="8"/>
              <w:rPr>
                <w:b/>
                <w:sz w:val="19"/>
              </w:rPr>
            </w:pPr>
          </w:p>
          <w:p w14:paraId="09A5F01E" w14:textId="77777777" w:rsidR="000600DA" w:rsidRDefault="0056150A">
            <w:pPr>
              <w:pStyle w:val="TableParagraph"/>
              <w:spacing w:line="227" w:lineRule="exact"/>
              <w:ind w:right="87"/>
              <w:jc w:val="right"/>
              <w:rPr>
                <w:rFonts w:ascii="Tahoma"/>
                <w:sz w:val="20"/>
              </w:rPr>
            </w:pPr>
            <w:r>
              <w:rPr>
                <w:rFonts w:ascii="Tahoma"/>
                <w:sz w:val="20"/>
              </w:rPr>
              <w:t>[ ]</w:t>
            </w:r>
          </w:p>
        </w:tc>
      </w:tr>
      <w:tr w:rsidR="000600DA" w14:paraId="61F3BC55" w14:textId="77777777">
        <w:trPr>
          <w:trHeight w:val="226"/>
        </w:trPr>
        <w:tc>
          <w:tcPr>
            <w:tcW w:w="7110" w:type="dxa"/>
          </w:tcPr>
          <w:p w14:paraId="250BB9DB" w14:textId="77777777" w:rsidR="000600DA" w:rsidRDefault="0056150A">
            <w:pPr>
              <w:pStyle w:val="TableParagraph"/>
              <w:spacing w:line="207" w:lineRule="exact"/>
              <w:ind w:left="381"/>
              <w:rPr>
                <w:sz w:val="20"/>
              </w:rPr>
            </w:pPr>
            <w:r>
              <w:rPr>
                <w:sz w:val="20"/>
              </w:rPr>
              <w:t>edilen sonuçlar ve olguların tümüne ait bilgiler uygun şekilde verilmiştir.</w:t>
            </w:r>
          </w:p>
        </w:tc>
        <w:tc>
          <w:tcPr>
            <w:tcW w:w="574" w:type="dxa"/>
          </w:tcPr>
          <w:p w14:paraId="4DE5D8C1" w14:textId="77777777" w:rsidR="000600DA" w:rsidRDefault="000600DA">
            <w:pPr>
              <w:pStyle w:val="TableParagraph"/>
              <w:rPr>
                <w:sz w:val="16"/>
              </w:rPr>
            </w:pPr>
          </w:p>
        </w:tc>
        <w:tc>
          <w:tcPr>
            <w:tcW w:w="833" w:type="dxa"/>
          </w:tcPr>
          <w:p w14:paraId="05B947EC" w14:textId="77777777" w:rsidR="000600DA" w:rsidRDefault="000600DA">
            <w:pPr>
              <w:pStyle w:val="TableParagraph"/>
              <w:rPr>
                <w:sz w:val="16"/>
              </w:rPr>
            </w:pPr>
          </w:p>
        </w:tc>
        <w:tc>
          <w:tcPr>
            <w:tcW w:w="742" w:type="dxa"/>
          </w:tcPr>
          <w:p w14:paraId="3008DA1D" w14:textId="77777777" w:rsidR="000600DA" w:rsidRDefault="000600DA">
            <w:pPr>
              <w:pStyle w:val="TableParagraph"/>
              <w:rPr>
                <w:sz w:val="16"/>
              </w:rPr>
            </w:pPr>
          </w:p>
        </w:tc>
        <w:tc>
          <w:tcPr>
            <w:tcW w:w="525" w:type="dxa"/>
          </w:tcPr>
          <w:p w14:paraId="5EA458E9" w14:textId="77777777" w:rsidR="000600DA" w:rsidRDefault="000600DA">
            <w:pPr>
              <w:pStyle w:val="TableParagraph"/>
              <w:rPr>
                <w:sz w:val="16"/>
              </w:rPr>
            </w:pPr>
          </w:p>
        </w:tc>
      </w:tr>
      <w:tr w:rsidR="000600DA" w14:paraId="0C07B00D" w14:textId="77777777">
        <w:trPr>
          <w:trHeight w:val="702"/>
        </w:trPr>
        <w:tc>
          <w:tcPr>
            <w:tcW w:w="7684" w:type="dxa"/>
            <w:gridSpan w:val="2"/>
          </w:tcPr>
          <w:p w14:paraId="5E8CF2FA" w14:textId="77777777" w:rsidR="000600DA" w:rsidRDefault="0056150A">
            <w:pPr>
              <w:pStyle w:val="TableParagraph"/>
              <w:tabs>
                <w:tab w:val="left" w:pos="7160"/>
              </w:tabs>
              <w:spacing w:line="243" w:lineRule="exact"/>
              <w:ind w:left="78"/>
              <w:rPr>
                <w:rFonts w:ascii="Tahoma" w:hAnsi="Tahoma"/>
                <w:sz w:val="20"/>
              </w:rPr>
            </w:pPr>
            <w:r>
              <w:rPr>
                <w:b/>
                <w:sz w:val="20"/>
              </w:rPr>
              <w:t>7.a)</w:t>
            </w:r>
            <w:r>
              <w:rPr>
                <w:sz w:val="20"/>
              </w:rPr>
              <w:t>Tablolar yazı içerisinde geçiş sırasına göre, arabik</w:t>
            </w:r>
            <w:r>
              <w:rPr>
                <w:spacing w:val="-21"/>
                <w:sz w:val="20"/>
              </w:rPr>
              <w:t xml:space="preserve"> </w:t>
            </w:r>
            <w:r>
              <w:rPr>
                <w:sz w:val="20"/>
              </w:rPr>
              <w:t>rakamlarla</w:t>
            </w:r>
            <w:r>
              <w:rPr>
                <w:spacing w:val="-2"/>
                <w:sz w:val="20"/>
              </w:rPr>
              <w:t xml:space="preserve"> </w:t>
            </w:r>
            <w:r>
              <w:rPr>
                <w:sz w:val="20"/>
              </w:rPr>
              <w:t>numaralandırılmış</w:t>
            </w:r>
            <w:r>
              <w:rPr>
                <w:sz w:val="20"/>
              </w:rPr>
              <w:tab/>
            </w:r>
            <w:r>
              <w:rPr>
                <w:rFonts w:ascii="Tahoma" w:hAnsi="Tahoma"/>
                <w:sz w:val="20"/>
              </w:rPr>
              <w:t>[</w:t>
            </w:r>
            <w:r>
              <w:rPr>
                <w:rFonts w:ascii="Tahoma" w:hAnsi="Tahoma"/>
                <w:spacing w:val="-2"/>
                <w:sz w:val="20"/>
              </w:rPr>
              <w:t xml:space="preserve"> </w:t>
            </w:r>
            <w:r>
              <w:rPr>
                <w:rFonts w:ascii="Tahoma" w:hAnsi="Tahoma"/>
                <w:sz w:val="20"/>
              </w:rPr>
              <w:t>]</w:t>
            </w:r>
          </w:p>
          <w:p w14:paraId="60524273" w14:textId="77777777" w:rsidR="000600DA" w:rsidRDefault="0056150A">
            <w:pPr>
              <w:pStyle w:val="TableParagraph"/>
              <w:spacing w:before="5" w:line="228" w:lineRule="exact"/>
              <w:ind w:left="381" w:right="1134"/>
              <w:rPr>
                <w:sz w:val="20"/>
              </w:rPr>
            </w:pPr>
            <w:r>
              <w:rPr>
                <w:sz w:val="20"/>
              </w:rPr>
              <w:t>ve tablo numaraları ve başlığı tabloların üst kısmına yazılmıştır. Tablolarda standart sapma, standart hata gibi istatistiksel değişiklik ölçüleri belirtilmiş,</w:t>
            </w:r>
          </w:p>
        </w:tc>
        <w:tc>
          <w:tcPr>
            <w:tcW w:w="833" w:type="dxa"/>
          </w:tcPr>
          <w:p w14:paraId="4ECC299E" w14:textId="77777777" w:rsidR="000600DA" w:rsidRDefault="0056150A">
            <w:pPr>
              <w:pStyle w:val="TableParagraph"/>
              <w:spacing w:line="241" w:lineRule="exact"/>
              <w:ind w:left="289" w:right="288"/>
              <w:jc w:val="center"/>
              <w:rPr>
                <w:rFonts w:ascii="Tahoma"/>
                <w:sz w:val="20"/>
              </w:rPr>
            </w:pPr>
            <w:r>
              <w:rPr>
                <w:rFonts w:ascii="Tahoma"/>
                <w:sz w:val="20"/>
              </w:rPr>
              <w:t>[ ]</w:t>
            </w:r>
          </w:p>
        </w:tc>
        <w:tc>
          <w:tcPr>
            <w:tcW w:w="742" w:type="dxa"/>
          </w:tcPr>
          <w:p w14:paraId="09656533" w14:textId="77777777" w:rsidR="000600DA" w:rsidRDefault="0056150A">
            <w:pPr>
              <w:pStyle w:val="TableParagraph"/>
              <w:spacing w:line="241" w:lineRule="exact"/>
              <w:ind w:right="153"/>
              <w:jc w:val="right"/>
              <w:rPr>
                <w:rFonts w:ascii="Tahoma"/>
                <w:sz w:val="20"/>
              </w:rPr>
            </w:pPr>
            <w:r>
              <w:rPr>
                <w:rFonts w:ascii="Tahoma"/>
                <w:sz w:val="20"/>
              </w:rPr>
              <w:t>[ ]</w:t>
            </w:r>
          </w:p>
        </w:tc>
        <w:tc>
          <w:tcPr>
            <w:tcW w:w="525" w:type="dxa"/>
          </w:tcPr>
          <w:p w14:paraId="11E7FDFE" w14:textId="77777777" w:rsidR="000600DA" w:rsidRDefault="0056150A">
            <w:pPr>
              <w:pStyle w:val="TableParagraph"/>
              <w:spacing w:line="241" w:lineRule="exact"/>
              <w:ind w:right="87"/>
              <w:jc w:val="right"/>
              <w:rPr>
                <w:rFonts w:ascii="Tahoma"/>
                <w:sz w:val="20"/>
              </w:rPr>
            </w:pPr>
            <w:r>
              <w:rPr>
                <w:rFonts w:ascii="Tahoma"/>
                <w:sz w:val="20"/>
              </w:rPr>
              <w:t>[ ]</w:t>
            </w:r>
          </w:p>
        </w:tc>
      </w:tr>
      <w:tr w:rsidR="000600DA" w14:paraId="0276D359" w14:textId="77777777">
        <w:trPr>
          <w:trHeight w:val="701"/>
        </w:trPr>
        <w:tc>
          <w:tcPr>
            <w:tcW w:w="7684" w:type="dxa"/>
            <w:gridSpan w:val="2"/>
          </w:tcPr>
          <w:p w14:paraId="1DF98DBC" w14:textId="77777777" w:rsidR="000600DA" w:rsidRDefault="0056150A">
            <w:pPr>
              <w:pStyle w:val="TableParagraph"/>
              <w:ind w:left="381" w:right="1134"/>
              <w:rPr>
                <w:sz w:val="20"/>
              </w:rPr>
            </w:pPr>
            <w:r>
              <w:rPr>
                <w:sz w:val="20"/>
              </w:rPr>
              <w:t>alt bölümde test adı, p değeri v.b. değerler yazılmış, metin içinde tablolardan söz edilmiştir.</w:t>
            </w:r>
          </w:p>
          <w:p w14:paraId="09BF22D1" w14:textId="77777777" w:rsidR="000600DA" w:rsidRDefault="0056150A">
            <w:pPr>
              <w:pStyle w:val="TableParagraph"/>
              <w:tabs>
                <w:tab w:val="left" w:pos="7160"/>
              </w:tabs>
              <w:spacing w:line="221" w:lineRule="exact"/>
              <w:ind w:left="78"/>
              <w:rPr>
                <w:rFonts w:ascii="Tahoma" w:hAnsi="Tahoma"/>
                <w:sz w:val="20"/>
              </w:rPr>
            </w:pPr>
            <w:r>
              <w:rPr>
                <w:b/>
                <w:sz w:val="20"/>
              </w:rPr>
              <w:t>7.b)</w:t>
            </w:r>
            <w:r>
              <w:rPr>
                <w:sz w:val="20"/>
              </w:rPr>
              <w:t>Resim, şekil ve grafikler yazı içerisinde geçiş sırasına göre,</w:t>
            </w:r>
            <w:r>
              <w:rPr>
                <w:spacing w:val="-17"/>
                <w:sz w:val="20"/>
              </w:rPr>
              <w:t xml:space="preserve"> </w:t>
            </w:r>
            <w:r>
              <w:rPr>
                <w:sz w:val="20"/>
              </w:rPr>
              <w:t>arabik</w:t>
            </w:r>
            <w:r>
              <w:rPr>
                <w:spacing w:val="-5"/>
                <w:sz w:val="20"/>
              </w:rPr>
              <w:t xml:space="preserve"> </w:t>
            </w:r>
            <w:r>
              <w:rPr>
                <w:sz w:val="20"/>
              </w:rPr>
              <w:t>rakamlarla</w:t>
            </w:r>
            <w:r>
              <w:rPr>
                <w:sz w:val="20"/>
              </w:rPr>
              <w:tab/>
            </w:r>
            <w:r>
              <w:rPr>
                <w:rFonts w:ascii="Tahoma" w:hAnsi="Tahoma"/>
                <w:sz w:val="20"/>
              </w:rPr>
              <w:t>[</w:t>
            </w:r>
            <w:r>
              <w:rPr>
                <w:rFonts w:ascii="Tahoma" w:hAnsi="Tahoma"/>
                <w:spacing w:val="-1"/>
                <w:sz w:val="20"/>
              </w:rPr>
              <w:t xml:space="preserve"> </w:t>
            </w:r>
            <w:r>
              <w:rPr>
                <w:rFonts w:ascii="Tahoma" w:hAnsi="Tahoma"/>
                <w:sz w:val="20"/>
              </w:rPr>
              <w:t>]</w:t>
            </w:r>
          </w:p>
        </w:tc>
        <w:tc>
          <w:tcPr>
            <w:tcW w:w="833" w:type="dxa"/>
          </w:tcPr>
          <w:p w14:paraId="04A76447" w14:textId="77777777" w:rsidR="000600DA" w:rsidRDefault="000600DA">
            <w:pPr>
              <w:pStyle w:val="TableParagraph"/>
              <w:rPr>
                <w:b/>
                <w:sz w:val="24"/>
              </w:rPr>
            </w:pPr>
          </w:p>
          <w:p w14:paraId="24BE9BB0" w14:textId="77777777" w:rsidR="000600DA" w:rsidRDefault="0056150A">
            <w:pPr>
              <w:pStyle w:val="TableParagraph"/>
              <w:spacing w:before="184" w:line="221" w:lineRule="exact"/>
              <w:ind w:left="289" w:right="288"/>
              <w:jc w:val="center"/>
              <w:rPr>
                <w:rFonts w:ascii="Tahoma"/>
                <w:sz w:val="20"/>
              </w:rPr>
            </w:pPr>
            <w:r>
              <w:rPr>
                <w:rFonts w:ascii="Tahoma"/>
                <w:sz w:val="20"/>
              </w:rPr>
              <w:t>[ ]</w:t>
            </w:r>
          </w:p>
        </w:tc>
        <w:tc>
          <w:tcPr>
            <w:tcW w:w="742" w:type="dxa"/>
          </w:tcPr>
          <w:p w14:paraId="3F6762A3" w14:textId="77777777" w:rsidR="000600DA" w:rsidRDefault="000600DA">
            <w:pPr>
              <w:pStyle w:val="TableParagraph"/>
              <w:rPr>
                <w:b/>
                <w:sz w:val="24"/>
              </w:rPr>
            </w:pPr>
          </w:p>
          <w:p w14:paraId="7C3FEDCA" w14:textId="77777777" w:rsidR="000600DA" w:rsidRDefault="0056150A">
            <w:pPr>
              <w:pStyle w:val="TableParagraph"/>
              <w:spacing w:before="184" w:line="221" w:lineRule="exact"/>
              <w:ind w:right="153"/>
              <w:jc w:val="right"/>
              <w:rPr>
                <w:rFonts w:ascii="Tahoma"/>
                <w:sz w:val="20"/>
              </w:rPr>
            </w:pPr>
            <w:r>
              <w:rPr>
                <w:rFonts w:ascii="Tahoma"/>
                <w:sz w:val="20"/>
              </w:rPr>
              <w:t>[ ]</w:t>
            </w:r>
          </w:p>
        </w:tc>
        <w:tc>
          <w:tcPr>
            <w:tcW w:w="525" w:type="dxa"/>
          </w:tcPr>
          <w:p w14:paraId="3B9251C6" w14:textId="77777777" w:rsidR="000600DA" w:rsidRDefault="000600DA">
            <w:pPr>
              <w:pStyle w:val="TableParagraph"/>
              <w:rPr>
                <w:b/>
                <w:sz w:val="24"/>
              </w:rPr>
            </w:pPr>
          </w:p>
          <w:p w14:paraId="7757E847" w14:textId="77777777" w:rsidR="000600DA" w:rsidRDefault="0056150A">
            <w:pPr>
              <w:pStyle w:val="TableParagraph"/>
              <w:spacing w:before="184" w:line="221" w:lineRule="exact"/>
              <w:ind w:right="87"/>
              <w:jc w:val="right"/>
              <w:rPr>
                <w:rFonts w:ascii="Tahoma"/>
                <w:sz w:val="20"/>
              </w:rPr>
            </w:pPr>
            <w:r>
              <w:rPr>
                <w:rFonts w:ascii="Tahoma"/>
                <w:sz w:val="20"/>
              </w:rPr>
              <w:t>[ ]</w:t>
            </w:r>
          </w:p>
        </w:tc>
      </w:tr>
    </w:tbl>
    <w:p w14:paraId="2396B202" w14:textId="77777777" w:rsidR="000600DA" w:rsidRDefault="0056150A">
      <w:pPr>
        <w:pStyle w:val="GvdeMetni"/>
        <w:ind w:left="666"/>
      </w:pPr>
      <w:r>
        <w:t>numaralandırılmış ve numarası açıklaması ile birlikte şeklin alt kısmına</w:t>
      </w:r>
    </w:p>
    <w:p w14:paraId="6737C4CD" w14:textId="77777777" w:rsidR="000600DA" w:rsidRDefault="0056150A">
      <w:pPr>
        <w:pStyle w:val="GvdeMetni"/>
        <w:ind w:left="666"/>
      </w:pPr>
      <w:r>
        <w:t>yazılmıştır. Başka yerden alınan resim/şekil/grafiklerin kaynağı belirtilmiş,</w:t>
      </w:r>
    </w:p>
    <w:p w14:paraId="6185E7A7" w14:textId="77777777" w:rsidR="000600DA" w:rsidRDefault="0056150A">
      <w:pPr>
        <w:pStyle w:val="GvdeMetni"/>
        <w:spacing w:before="1"/>
        <w:ind w:left="716" w:right="2537" w:hanging="51"/>
      </w:pPr>
      <w:r>
        <w:t>fotoğraflarda büyütme oranları ve kullanılan boya belirtilmiş ve bunlardan metin içinde söz edilmiştir.</w:t>
      </w:r>
    </w:p>
    <w:p w14:paraId="6914E32F" w14:textId="77777777" w:rsidR="000600DA" w:rsidRDefault="0056150A">
      <w:pPr>
        <w:pStyle w:val="ListeParagraf"/>
        <w:numPr>
          <w:ilvl w:val="0"/>
          <w:numId w:val="2"/>
        </w:numPr>
        <w:tabs>
          <w:tab w:val="left" w:pos="614"/>
          <w:tab w:val="left" w:pos="8227"/>
          <w:tab w:val="left" w:pos="9122"/>
          <w:tab w:val="left" w:pos="9712"/>
        </w:tabs>
        <w:spacing w:before="2" w:line="242" w:lineRule="exact"/>
        <w:ind w:hanging="302"/>
        <w:rPr>
          <w:rFonts w:ascii="Tahoma" w:hAnsi="Tahoma"/>
          <w:sz w:val="20"/>
        </w:rPr>
      </w:pPr>
      <w:r>
        <w:rPr>
          <w:sz w:val="20"/>
        </w:rPr>
        <w:t>T</w:t>
      </w:r>
      <w:r>
        <w:rPr>
          <w:sz w:val="20"/>
        </w:rPr>
        <w:t>artışma bölümünde çalışmanın ana bulguları ortaya konulmuş, benzer çalışmaların</w:t>
      </w:r>
      <w:r>
        <w:rPr>
          <w:spacing w:val="-13"/>
          <w:sz w:val="20"/>
        </w:rPr>
        <w:t xml:space="preserve"> </w:t>
      </w:r>
      <w:r>
        <w:rPr>
          <w:rFonts w:ascii="Tahoma" w:hAnsi="Tahoma"/>
          <w:sz w:val="20"/>
        </w:rPr>
        <w:t>[</w:t>
      </w:r>
      <w:r>
        <w:rPr>
          <w:rFonts w:ascii="Tahoma" w:hAnsi="Tahoma"/>
          <w:spacing w:val="-4"/>
          <w:sz w:val="20"/>
        </w:rPr>
        <w:t xml:space="preserve"> </w:t>
      </w:r>
      <w:r>
        <w:rPr>
          <w:rFonts w:ascii="Tahoma" w:hAnsi="Tahoma"/>
          <w:sz w:val="20"/>
        </w:rPr>
        <w:t>]</w:t>
      </w:r>
      <w:r>
        <w:rPr>
          <w:rFonts w:ascii="Tahoma" w:hAnsi="Tahoma"/>
          <w:sz w:val="20"/>
        </w:rPr>
        <w:tab/>
        <w:t>[</w:t>
      </w:r>
      <w:r>
        <w:rPr>
          <w:rFonts w:ascii="Tahoma" w:hAnsi="Tahoma"/>
          <w:spacing w:val="-1"/>
          <w:sz w:val="20"/>
        </w:rPr>
        <w:t xml:space="preserve"> </w:t>
      </w:r>
      <w:r>
        <w:rPr>
          <w:rFonts w:ascii="Tahoma" w:hAnsi="Tahoma"/>
          <w:sz w:val="20"/>
        </w:rPr>
        <w:t>]</w:t>
      </w:r>
      <w:r>
        <w:rPr>
          <w:rFonts w:ascii="Tahoma" w:hAnsi="Tahoma"/>
          <w:sz w:val="20"/>
        </w:rPr>
        <w:tab/>
        <w:t>[</w:t>
      </w:r>
      <w:r>
        <w:rPr>
          <w:rFonts w:ascii="Tahoma" w:hAnsi="Tahoma"/>
          <w:spacing w:val="-1"/>
          <w:sz w:val="20"/>
        </w:rPr>
        <w:t xml:space="preserve"> </w:t>
      </w:r>
      <w:r>
        <w:rPr>
          <w:rFonts w:ascii="Tahoma" w:hAnsi="Tahoma"/>
          <w:sz w:val="20"/>
        </w:rPr>
        <w:t>]</w:t>
      </w:r>
      <w:r>
        <w:rPr>
          <w:rFonts w:ascii="Tahoma" w:hAnsi="Tahoma"/>
          <w:sz w:val="20"/>
        </w:rPr>
        <w:tab/>
        <w:t>[ ]</w:t>
      </w:r>
    </w:p>
    <w:p w14:paraId="615C6308" w14:textId="77777777" w:rsidR="000600DA" w:rsidRDefault="0056150A">
      <w:pPr>
        <w:pStyle w:val="GvdeMetni"/>
        <w:spacing w:line="229" w:lineRule="exact"/>
        <w:ind w:left="666"/>
      </w:pPr>
      <w:r>
        <w:t>sonuçları ile karşılaştırmalı bir değerlendirmeye tabi tutulmuştur.</w:t>
      </w:r>
    </w:p>
    <w:p w14:paraId="30500565" w14:textId="77777777" w:rsidR="000600DA" w:rsidRDefault="0056150A">
      <w:pPr>
        <w:pStyle w:val="ListeParagraf"/>
        <w:numPr>
          <w:ilvl w:val="0"/>
          <w:numId w:val="2"/>
        </w:numPr>
        <w:tabs>
          <w:tab w:val="left" w:pos="665"/>
          <w:tab w:val="left" w:pos="667"/>
          <w:tab w:val="left" w:pos="8227"/>
          <w:tab w:val="left" w:pos="9122"/>
          <w:tab w:val="left" w:pos="9712"/>
        </w:tabs>
        <w:spacing w:before="1" w:line="242" w:lineRule="exact"/>
        <w:ind w:left="666" w:hanging="355"/>
        <w:rPr>
          <w:rFonts w:ascii="Tahoma" w:hAnsi="Tahoma"/>
          <w:sz w:val="20"/>
        </w:rPr>
      </w:pPr>
      <w:r>
        <w:rPr>
          <w:sz w:val="20"/>
        </w:rPr>
        <w:t xml:space="preserve">Sonuçlar bölümünde, ulaşılan sonuçların çalışma amaçlarıyla bağlantısı kurularak  </w:t>
      </w:r>
      <w:r>
        <w:rPr>
          <w:spacing w:val="7"/>
          <w:sz w:val="20"/>
        </w:rPr>
        <w:t xml:space="preserve"> </w:t>
      </w:r>
      <w:r>
        <w:rPr>
          <w:rFonts w:ascii="Tahoma" w:hAnsi="Tahoma"/>
          <w:sz w:val="20"/>
        </w:rPr>
        <w:t>[</w:t>
      </w:r>
      <w:r>
        <w:rPr>
          <w:rFonts w:ascii="Tahoma" w:hAnsi="Tahoma"/>
          <w:spacing w:val="-3"/>
          <w:sz w:val="20"/>
        </w:rPr>
        <w:t xml:space="preserve"> </w:t>
      </w:r>
      <w:r>
        <w:rPr>
          <w:rFonts w:ascii="Tahoma" w:hAnsi="Tahoma"/>
          <w:sz w:val="20"/>
        </w:rPr>
        <w:t>]</w:t>
      </w:r>
      <w:r>
        <w:rPr>
          <w:rFonts w:ascii="Tahoma" w:hAnsi="Tahoma"/>
          <w:sz w:val="20"/>
        </w:rPr>
        <w:tab/>
        <w:t>[</w:t>
      </w:r>
      <w:r>
        <w:rPr>
          <w:rFonts w:ascii="Tahoma" w:hAnsi="Tahoma"/>
          <w:spacing w:val="-2"/>
          <w:sz w:val="20"/>
        </w:rPr>
        <w:t xml:space="preserve"> </w:t>
      </w:r>
      <w:r>
        <w:rPr>
          <w:rFonts w:ascii="Tahoma" w:hAnsi="Tahoma"/>
          <w:sz w:val="20"/>
        </w:rPr>
        <w:t>]</w:t>
      </w:r>
      <w:r>
        <w:rPr>
          <w:rFonts w:ascii="Tahoma" w:hAnsi="Tahoma"/>
          <w:sz w:val="20"/>
        </w:rPr>
        <w:tab/>
      </w:r>
      <w:r>
        <w:rPr>
          <w:rFonts w:ascii="Tahoma" w:hAnsi="Tahoma"/>
          <w:sz w:val="20"/>
        </w:rPr>
        <w:t>[</w:t>
      </w:r>
      <w:r>
        <w:rPr>
          <w:rFonts w:ascii="Tahoma" w:hAnsi="Tahoma"/>
          <w:spacing w:val="-1"/>
          <w:sz w:val="20"/>
        </w:rPr>
        <w:t xml:space="preserve"> </w:t>
      </w:r>
      <w:r>
        <w:rPr>
          <w:rFonts w:ascii="Tahoma" w:hAnsi="Tahoma"/>
          <w:sz w:val="20"/>
        </w:rPr>
        <w:t>]</w:t>
      </w:r>
      <w:r>
        <w:rPr>
          <w:rFonts w:ascii="Tahoma" w:hAnsi="Tahoma"/>
          <w:sz w:val="20"/>
        </w:rPr>
        <w:tab/>
        <w:t>[ ]</w:t>
      </w:r>
    </w:p>
    <w:p w14:paraId="08EBC538" w14:textId="77777777" w:rsidR="000600DA" w:rsidRDefault="0056150A">
      <w:pPr>
        <w:pStyle w:val="GvdeMetni"/>
        <w:spacing w:line="229" w:lineRule="exact"/>
        <w:ind w:left="666"/>
      </w:pPr>
      <w:r>
        <w:t>bunların ne anlama geldiği uygun şekilde verilmiştir.</w:t>
      </w:r>
    </w:p>
    <w:p w14:paraId="57F99A6F" w14:textId="77777777" w:rsidR="000600DA" w:rsidRDefault="0056150A">
      <w:pPr>
        <w:pStyle w:val="ListeParagraf"/>
        <w:numPr>
          <w:ilvl w:val="0"/>
          <w:numId w:val="2"/>
        </w:numPr>
        <w:tabs>
          <w:tab w:val="left" w:pos="614"/>
          <w:tab w:val="left" w:pos="7394"/>
          <w:tab w:val="left" w:pos="8227"/>
          <w:tab w:val="left" w:pos="9122"/>
          <w:tab w:val="left" w:pos="9712"/>
        </w:tabs>
        <w:spacing w:before="1" w:line="243" w:lineRule="exact"/>
        <w:ind w:hanging="302"/>
        <w:rPr>
          <w:rFonts w:ascii="Tahoma" w:hAnsi="Tahoma"/>
          <w:sz w:val="20"/>
        </w:rPr>
      </w:pPr>
      <w:r>
        <w:rPr>
          <w:sz w:val="20"/>
        </w:rPr>
        <w:t>Türkçe ve İngilizce özet bölümlerinde çalışmanın amacı, temel</w:t>
      </w:r>
      <w:r>
        <w:rPr>
          <w:spacing w:val="-24"/>
          <w:sz w:val="20"/>
        </w:rPr>
        <w:t xml:space="preserve"> </w:t>
      </w:r>
      <w:r>
        <w:rPr>
          <w:sz w:val="20"/>
        </w:rPr>
        <w:t>işlemler,</w:t>
      </w:r>
      <w:r>
        <w:rPr>
          <w:spacing w:val="-2"/>
          <w:sz w:val="20"/>
        </w:rPr>
        <w:t xml:space="preserve"> </w:t>
      </w:r>
      <w:r>
        <w:rPr>
          <w:sz w:val="20"/>
        </w:rPr>
        <w:t>bulgular</w:t>
      </w:r>
      <w:r>
        <w:rPr>
          <w:sz w:val="20"/>
        </w:rPr>
        <w:tab/>
      </w:r>
      <w:r>
        <w:rPr>
          <w:rFonts w:ascii="Tahoma" w:hAnsi="Tahoma"/>
          <w:sz w:val="20"/>
        </w:rPr>
        <w:t>[</w:t>
      </w:r>
      <w:r>
        <w:rPr>
          <w:rFonts w:ascii="Tahoma" w:hAnsi="Tahoma"/>
          <w:spacing w:val="-1"/>
          <w:sz w:val="20"/>
        </w:rPr>
        <w:t xml:space="preserve"> </w:t>
      </w:r>
      <w:r>
        <w:rPr>
          <w:rFonts w:ascii="Tahoma" w:hAnsi="Tahoma"/>
          <w:sz w:val="20"/>
        </w:rPr>
        <w:t>]</w:t>
      </w:r>
      <w:r>
        <w:rPr>
          <w:rFonts w:ascii="Tahoma" w:hAnsi="Tahoma"/>
          <w:sz w:val="20"/>
        </w:rPr>
        <w:tab/>
        <w:t>[</w:t>
      </w:r>
      <w:r>
        <w:rPr>
          <w:rFonts w:ascii="Tahoma" w:hAnsi="Tahoma"/>
          <w:spacing w:val="-2"/>
          <w:sz w:val="20"/>
        </w:rPr>
        <w:t xml:space="preserve"> </w:t>
      </w:r>
      <w:r>
        <w:rPr>
          <w:rFonts w:ascii="Tahoma" w:hAnsi="Tahoma"/>
          <w:sz w:val="20"/>
        </w:rPr>
        <w:t>]</w:t>
      </w:r>
      <w:r>
        <w:rPr>
          <w:rFonts w:ascii="Tahoma" w:hAnsi="Tahoma"/>
          <w:sz w:val="20"/>
        </w:rPr>
        <w:tab/>
        <w:t>[</w:t>
      </w:r>
      <w:r>
        <w:rPr>
          <w:rFonts w:ascii="Tahoma" w:hAnsi="Tahoma"/>
          <w:spacing w:val="-1"/>
          <w:sz w:val="20"/>
        </w:rPr>
        <w:t xml:space="preserve"> </w:t>
      </w:r>
      <w:r>
        <w:rPr>
          <w:rFonts w:ascii="Tahoma" w:hAnsi="Tahoma"/>
          <w:sz w:val="20"/>
        </w:rPr>
        <w:t>]</w:t>
      </w:r>
      <w:r>
        <w:rPr>
          <w:rFonts w:ascii="Tahoma" w:hAnsi="Tahoma"/>
          <w:sz w:val="20"/>
        </w:rPr>
        <w:tab/>
        <w:t>[ ]</w:t>
      </w:r>
    </w:p>
    <w:p w14:paraId="1DA66ACB" w14:textId="77777777" w:rsidR="000600DA" w:rsidRDefault="0056150A">
      <w:pPr>
        <w:pStyle w:val="GvdeMetni"/>
        <w:ind w:left="716" w:right="2537" w:hanging="51"/>
        <w:rPr>
          <w:b/>
        </w:rPr>
      </w:pPr>
      <w:r>
        <w:t>ve varılan sonuçlar açıklanmış, çalışmanın yeni ve önemli sonuçları vurgulanmıştır Özetlerde kısaltma kullanılmamıştır</w:t>
      </w:r>
      <w:r>
        <w:rPr>
          <w:b/>
        </w:rPr>
        <w:t>.</w:t>
      </w:r>
    </w:p>
    <w:p w14:paraId="145BB8C1" w14:textId="77777777" w:rsidR="000600DA" w:rsidRDefault="000600DA">
      <w:pPr>
        <w:pStyle w:val="GvdeMetni"/>
        <w:spacing w:before="2"/>
        <w:rPr>
          <w:b/>
          <w:sz w:val="16"/>
        </w:rPr>
      </w:pPr>
    </w:p>
    <w:p w14:paraId="1DCB70C6" w14:textId="77777777" w:rsidR="000600DA" w:rsidRDefault="0056150A">
      <w:pPr>
        <w:tabs>
          <w:tab w:val="left" w:pos="1538"/>
        </w:tabs>
        <w:spacing w:before="90"/>
        <w:ind w:right="274"/>
        <w:jc w:val="right"/>
        <w:rPr>
          <w:b/>
          <w:sz w:val="20"/>
        </w:rPr>
      </w:pPr>
      <w:r>
        <w:rPr>
          <w:b/>
          <w:sz w:val="20"/>
          <w:u w:val="single"/>
        </w:rPr>
        <w:t>Evet</w:t>
      </w:r>
      <w:r>
        <w:rPr>
          <w:b/>
          <w:sz w:val="20"/>
        </w:rPr>
        <w:t xml:space="preserve"> </w:t>
      </w:r>
      <w:r>
        <w:rPr>
          <w:b/>
          <w:spacing w:val="49"/>
          <w:sz w:val="20"/>
          <w:u w:val="single"/>
        </w:rPr>
        <w:t xml:space="preserve"> </w:t>
      </w:r>
      <w:r>
        <w:rPr>
          <w:b/>
          <w:sz w:val="20"/>
          <w:u w:val="single"/>
        </w:rPr>
        <w:t>Hayır</w:t>
      </w:r>
      <w:r>
        <w:rPr>
          <w:b/>
          <w:sz w:val="20"/>
        </w:rPr>
        <w:tab/>
      </w:r>
      <w:r>
        <w:rPr>
          <w:b/>
          <w:sz w:val="20"/>
          <w:u w:val="single"/>
        </w:rPr>
        <w:t>Evet</w:t>
      </w:r>
      <w:r>
        <w:rPr>
          <w:b/>
          <w:spacing w:val="46"/>
          <w:sz w:val="20"/>
          <w:u w:val="single"/>
        </w:rPr>
        <w:t xml:space="preserve"> </w:t>
      </w:r>
      <w:r>
        <w:rPr>
          <w:b/>
          <w:sz w:val="20"/>
          <w:u w:val="single"/>
        </w:rPr>
        <w:t>Hayır</w:t>
      </w:r>
    </w:p>
    <w:p w14:paraId="20B2194C" w14:textId="77777777" w:rsidR="000600DA" w:rsidRDefault="000600DA">
      <w:pPr>
        <w:jc w:val="right"/>
        <w:rPr>
          <w:sz w:val="20"/>
        </w:rPr>
        <w:sectPr w:rsidR="000600DA">
          <w:pgSz w:w="11910" w:h="16840"/>
          <w:pgMar w:top="1320" w:right="960" w:bottom="920" w:left="820" w:header="0" w:footer="654" w:gutter="0"/>
          <w:cols w:space="708"/>
        </w:sect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6"/>
      </w:tblGrid>
      <w:tr w:rsidR="000600DA" w14:paraId="11112FB4" w14:textId="77777777">
        <w:trPr>
          <w:trHeight w:val="6505"/>
        </w:trPr>
        <w:tc>
          <w:tcPr>
            <w:tcW w:w="9746" w:type="dxa"/>
            <w:tcBorders>
              <w:bottom w:val="single" w:sz="6" w:space="0" w:color="000000"/>
            </w:tcBorders>
          </w:tcPr>
          <w:p w14:paraId="6B814961" w14:textId="77777777" w:rsidR="000600DA" w:rsidRDefault="000600DA">
            <w:pPr>
              <w:pStyle w:val="TableParagraph"/>
              <w:rPr>
                <w:b/>
                <w:sz w:val="24"/>
              </w:rPr>
            </w:pPr>
          </w:p>
          <w:p w14:paraId="59E90719" w14:textId="77777777" w:rsidR="000600DA" w:rsidRDefault="0056150A">
            <w:pPr>
              <w:pStyle w:val="TableParagraph"/>
              <w:tabs>
                <w:tab w:val="left" w:pos="7133"/>
                <w:tab w:val="left" w:pos="8653"/>
                <w:tab w:val="left" w:pos="9243"/>
              </w:tabs>
              <w:spacing w:before="198" w:line="242" w:lineRule="exact"/>
              <w:ind w:left="52"/>
              <w:rPr>
                <w:rFonts w:ascii="Tahoma" w:hAnsi="Tahoma"/>
                <w:sz w:val="20"/>
              </w:rPr>
            </w:pPr>
            <w:r>
              <w:rPr>
                <w:b/>
                <w:sz w:val="20"/>
              </w:rPr>
              <w:t xml:space="preserve">11.  </w:t>
            </w:r>
            <w:r>
              <w:rPr>
                <w:sz w:val="20"/>
              </w:rPr>
              <w:t>Kaynakların yazılımı Tez Yazım Kurallarındaki</w:t>
            </w:r>
            <w:r>
              <w:rPr>
                <w:spacing w:val="-21"/>
                <w:sz w:val="20"/>
              </w:rPr>
              <w:t xml:space="preserve"> </w:t>
            </w:r>
            <w:r>
              <w:rPr>
                <w:sz w:val="20"/>
              </w:rPr>
              <w:t>örneklerle</w:t>
            </w:r>
            <w:r>
              <w:rPr>
                <w:spacing w:val="-2"/>
                <w:sz w:val="20"/>
              </w:rPr>
              <w:t xml:space="preserve"> </w:t>
            </w:r>
            <w:r>
              <w:rPr>
                <w:sz w:val="20"/>
              </w:rPr>
              <w:t>karşılaştırılarak</w:t>
            </w:r>
            <w:r>
              <w:rPr>
                <w:sz w:val="20"/>
              </w:rPr>
              <w:tab/>
            </w:r>
            <w:r>
              <w:rPr>
                <w:rFonts w:ascii="Tahoma" w:hAnsi="Tahoma"/>
                <w:sz w:val="20"/>
              </w:rPr>
              <w:t xml:space="preserve">[ ] </w:t>
            </w:r>
            <w:r>
              <w:rPr>
                <w:rFonts w:ascii="Tahoma" w:hAnsi="Tahoma"/>
                <w:spacing w:val="61"/>
                <w:sz w:val="20"/>
              </w:rPr>
              <w:t xml:space="preserve"> </w:t>
            </w:r>
            <w:r>
              <w:rPr>
                <w:rFonts w:ascii="Tahoma" w:hAnsi="Tahoma"/>
                <w:sz w:val="20"/>
              </w:rPr>
              <w:t>[ ]</w:t>
            </w:r>
            <w:r>
              <w:rPr>
                <w:rFonts w:ascii="Tahoma" w:hAnsi="Tahoma"/>
                <w:sz w:val="20"/>
              </w:rPr>
              <w:tab/>
              <w:t>[</w:t>
            </w:r>
            <w:r>
              <w:rPr>
                <w:rFonts w:ascii="Tahoma" w:hAnsi="Tahoma"/>
                <w:spacing w:val="-1"/>
                <w:sz w:val="20"/>
              </w:rPr>
              <w:t xml:space="preserve"> </w:t>
            </w:r>
            <w:r>
              <w:rPr>
                <w:rFonts w:ascii="Tahoma" w:hAnsi="Tahoma"/>
                <w:sz w:val="20"/>
              </w:rPr>
              <w:t>]</w:t>
            </w:r>
            <w:r>
              <w:rPr>
                <w:rFonts w:ascii="Tahoma" w:hAnsi="Tahoma"/>
                <w:sz w:val="20"/>
              </w:rPr>
              <w:tab/>
            </w:r>
            <w:r>
              <w:rPr>
                <w:rFonts w:ascii="Tahoma" w:hAnsi="Tahoma"/>
                <w:sz w:val="20"/>
              </w:rPr>
              <w:t>[</w:t>
            </w:r>
            <w:r>
              <w:rPr>
                <w:rFonts w:ascii="Tahoma" w:hAnsi="Tahoma"/>
                <w:spacing w:val="-1"/>
                <w:sz w:val="20"/>
              </w:rPr>
              <w:t xml:space="preserve"> </w:t>
            </w:r>
            <w:r>
              <w:rPr>
                <w:rFonts w:ascii="Tahoma" w:hAnsi="Tahoma"/>
                <w:sz w:val="20"/>
              </w:rPr>
              <w:t>]</w:t>
            </w:r>
          </w:p>
          <w:p w14:paraId="5BC22378" w14:textId="77777777" w:rsidR="000600DA" w:rsidRDefault="0056150A">
            <w:pPr>
              <w:pStyle w:val="TableParagraph"/>
              <w:ind w:left="405" w:right="2263"/>
              <w:rPr>
                <w:sz w:val="20"/>
              </w:rPr>
            </w:pPr>
            <w:r>
              <w:rPr>
                <w:sz w:val="20"/>
              </w:rPr>
              <w:t>kontrol edilmiş ve kurallara uygun şekilde yazıldığı görülmüştür. Kaynaklar metin içinde geçiş sırasına göre yazılmıştır. Dergi adları Index Medicus’a uygun olarak kısaltılmıştır.</w:t>
            </w:r>
          </w:p>
          <w:p w14:paraId="41D7A72F" w14:textId="77777777" w:rsidR="000600DA" w:rsidRDefault="000600DA">
            <w:pPr>
              <w:pStyle w:val="TableParagraph"/>
              <w:spacing w:before="6"/>
              <w:rPr>
                <w:b/>
                <w:sz w:val="20"/>
              </w:rPr>
            </w:pPr>
          </w:p>
          <w:p w14:paraId="093581D5" w14:textId="77777777" w:rsidR="000600DA" w:rsidRDefault="0056150A">
            <w:pPr>
              <w:pStyle w:val="TableParagraph"/>
              <w:tabs>
                <w:tab w:val="left" w:pos="8558"/>
              </w:tabs>
              <w:ind w:left="8759" w:right="333" w:hanging="2103"/>
              <w:rPr>
                <w:b/>
                <w:sz w:val="20"/>
              </w:rPr>
            </w:pPr>
            <w:r>
              <w:rPr>
                <w:b/>
                <w:sz w:val="20"/>
              </w:rPr>
              <w:t>Tez</w:t>
            </w:r>
            <w:r>
              <w:rPr>
                <w:b/>
                <w:spacing w:val="-3"/>
                <w:sz w:val="20"/>
              </w:rPr>
              <w:t xml:space="preserve"> </w:t>
            </w:r>
            <w:r>
              <w:rPr>
                <w:b/>
                <w:sz w:val="20"/>
              </w:rPr>
              <w:t>Yöneticisi</w:t>
            </w:r>
            <w:r>
              <w:rPr>
                <w:b/>
                <w:sz w:val="20"/>
              </w:rPr>
              <w:tab/>
              <w:t xml:space="preserve">UEK’ in </w:t>
            </w:r>
            <w:r>
              <w:rPr>
                <w:b/>
                <w:w w:val="95"/>
                <w:sz w:val="20"/>
              </w:rPr>
              <w:t>Görüşü</w:t>
            </w:r>
          </w:p>
          <w:p w14:paraId="64C26DFE" w14:textId="77777777" w:rsidR="000600DA" w:rsidRDefault="0056150A">
            <w:pPr>
              <w:pStyle w:val="TableParagraph"/>
              <w:spacing w:line="228" w:lineRule="exact"/>
              <w:ind w:left="7078"/>
              <w:rPr>
                <w:b/>
                <w:sz w:val="20"/>
              </w:rPr>
            </w:pPr>
            <w:r>
              <w:rPr>
                <w:b/>
                <w:sz w:val="20"/>
              </w:rPr>
              <w:t>(Adı soyadı ve imza)</w:t>
            </w:r>
          </w:p>
          <w:p w14:paraId="12028A29" w14:textId="77777777" w:rsidR="000600DA" w:rsidRDefault="000600DA">
            <w:pPr>
              <w:pStyle w:val="TableParagraph"/>
              <w:rPr>
                <w:b/>
              </w:rPr>
            </w:pPr>
          </w:p>
          <w:p w14:paraId="067AF50E" w14:textId="77777777" w:rsidR="000600DA" w:rsidRDefault="000600DA">
            <w:pPr>
              <w:pStyle w:val="TableParagraph"/>
              <w:spacing w:before="1"/>
              <w:rPr>
                <w:b/>
                <w:sz w:val="18"/>
              </w:rPr>
            </w:pPr>
          </w:p>
          <w:p w14:paraId="3617C95E" w14:textId="77777777" w:rsidR="000600DA" w:rsidRDefault="0056150A">
            <w:pPr>
              <w:pStyle w:val="TableParagraph"/>
              <w:ind w:left="52"/>
              <w:rPr>
                <w:b/>
                <w:sz w:val="20"/>
              </w:rPr>
            </w:pPr>
            <w:r>
              <w:rPr>
                <w:b/>
                <w:sz w:val="20"/>
              </w:rPr>
              <w:t>DÜŞÜNCELER:</w:t>
            </w:r>
          </w:p>
          <w:p w14:paraId="4994E63A" w14:textId="77777777" w:rsidR="000600DA" w:rsidRDefault="000600DA">
            <w:pPr>
              <w:pStyle w:val="TableParagraph"/>
              <w:rPr>
                <w:b/>
              </w:rPr>
            </w:pPr>
          </w:p>
          <w:p w14:paraId="7051190E" w14:textId="77777777" w:rsidR="000600DA" w:rsidRDefault="000600DA">
            <w:pPr>
              <w:pStyle w:val="TableParagraph"/>
              <w:rPr>
                <w:b/>
              </w:rPr>
            </w:pPr>
          </w:p>
          <w:p w14:paraId="723B340E" w14:textId="77777777" w:rsidR="000600DA" w:rsidRDefault="000600DA">
            <w:pPr>
              <w:pStyle w:val="TableParagraph"/>
              <w:rPr>
                <w:b/>
              </w:rPr>
            </w:pPr>
          </w:p>
          <w:p w14:paraId="6448F498" w14:textId="77777777" w:rsidR="000600DA" w:rsidRDefault="000600DA">
            <w:pPr>
              <w:pStyle w:val="TableParagraph"/>
              <w:rPr>
                <w:b/>
              </w:rPr>
            </w:pPr>
          </w:p>
          <w:p w14:paraId="5DDC60A1" w14:textId="77777777" w:rsidR="000600DA" w:rsidRDefault="000600DA">
            <w:pPr>
              <w:pStyle w:val="TableParagraph"/>
              <w:spacing w:before="1"/>
              <w:rPr>
                <w:b/>
                <w:sz w:val="32"/>
              </w:rPr>
            </w:pPr>
          </w:p>
          <w:p w14:paraId="6A73F287" w14:textId="77777777" w:rsidR="000600DA" w:rsidRDefault="0056150A">
            <w:pPr>
              <w:pStyle w:val="TableParagraph"/>
              <w:ind w:left="52"/>
              <w:rPr>
                <w:b/>
                <w:sz w:val="20"/>
              </w:rPr>
            </w:pPr>
            <w:r>
              <w:rPr>
                <w:b/>
                <w:sz w:val="20"/>
              </w:rPr>
              <w:t>UEK’ in DEĞERLENDİRMESİ VE SONUÇ:</w:t>
            </w:r>
          </w:p>
          <w:p w14:paraId="7D2C1069" w14:textId="77777777" w:rsidR="000600DA" w:rsidRDefault="000600DA">
            <w:pPr>
              <w:pStyle w:val="TableParagraph"/>
              <w:spacing w:before="6"/>
              <w:rPr>
                <w:b/>
                <w:sz w:val="19"/>
              </w:rPr>
            </w:pPr>
          </w:p>
          <w:p w14:paraId="1E7E9783" w14:textId="77777777" w:rsidR="000600DA" w:rsidRDefault="0056150A">
            <w:pPr>
              <w:pStyle w:val="TableParagraph"/>
              <w:numPr>
                <w:ilvl w:val="0"/>
                <w:numId w:val="1"/>
              </w:numPr>
              <w:tabs>
                <w:tab w:val="left" w:pos="257"/>
                <w:tab w:val="left" w:pos="5009"/>
              </w:tabs>
              <w:ind w:hanging="205"/>
              <w:rPr>
                <w:rFonts w:ascii="Tahoma" w:hAnsi="Tahoma"/>
                <w:sz w:val="20"/>
              </w:rPr>
            </w:pPr>
            <w:r>
              <w:rPr>
                <w:sz w:val="20"/>
              </w:rPr>
              <w:t>Tez bu haliyle</w:t>
            </w:r>
            <w:r>
              <w:rPr>
                <w:spacing w:val="-6"/>
                <w:sz w:val="20"/>
              </w:rPr>
              <w:t xml:space="preserve"> </w:t>
            </w:r>
            <w:r>
              <w:rPr>
                <w:sz w:val="20"/>
              </w:rPr>
              <w:t>Dekanlığa</w:t>
            </w:r>
            <w:r>
              <w:rPr>
                <w:spacing w:val="-2"/>
                <w:sz w:val="20"/>
              </w:rPr>
              <w:t xml:space="preserve"> </w:t>
            </w:r>
            <w:r>
              <w:rPr>
                <w:sz w:val="20"/>
              </w:rPr>
              <w:t>sunulabilir</w:t>
            </w:r>
            <w:r>
              <w:rPr>
                <w:sz w:val="20"/>
              </w:rPr>
              <w:tab/>
            </w:r>
            <w:r>
              <w:rPr>
                <w:rFonts w:ascii="Tahoma" w:hAnsi="Tahoma"/>
                <w:sz w:val="20"/>
              </w:rPr>
              <w:t>[</w:t>
            </w:r>
            <w:r>
              <w:rPr>
                <w:rFonts w:ascii="Tahoma" w:hAnsi="Tahoma"/>
                <w:spacing w:val="-1"/>
                <w:sz w:val="20"/>
              </w:rPr>
              <w:t xml:space="preserve"> </w:t>
            </w:r>
            <w:r>
              <w:rPr>
                <w:rFonts w:ascii="Tahoma" w:hAnsi="Tahoma"/>
                <w:sz w:val="20"/>
              </w:rPr>
              <w:t>]</w:t>
            </w:r>
          </w:p>
          <w:p w14:paraId="798750BB" w14:textId="77777777" w:rsidR="000600DA" w:rsidRDefault="0056150A">
            <w:pPr>
              <w:pStyle w:val="TableParagraph"/>
              <w:numPr>
                <w:ilvl w:val="0"/>
                <w:numId w:val="1"/>
              </w:numPr>
              <w:tabs>
                <w:tab w:val="left" w:pos="271"/>
                <w:tab w:val="left" w:pos="5009"/>
              </w:tabs>
              <w:spacing w:before="2" w:line="243" w:lineRule="exact"/>
              <w:ind w:left="270" w:hanging="219"/>
              <w:rPr>
                <w:rFonts w:ascii="Tahoma" w:hAnsi="Tahoma"/>
                <w:sz w:val="20"/>
              </w:rPr>
            </w:pPr>
            <w:r>
              <w:rPr>
                <w:sz w:val="20"/>
              </w:rPr>
              <w:t>Önerilerin dikkati alınması koşulu</w:t>
            </w:r>
            <w:r>
              <w:rPr>
                <w:spacing w:val="-12"/>
                <w:sz w:val="20"/>
              </w:rPr>
              <w:t xml:space="preserve"> </w:t>
            </w:r>
            <w:r>
              <w:rPr>
                <w:sz w:val="20"/>
              </w:rPr>
              <w:t>ile sunulabilir</w:t>
            </w:r>
            <w:r>
              <w:rPr>
                <w:sz w:val="20"/>
              </w:rPr>
              <w:tab/>
            </w:r>
            <w:r>
              <w:rPr>
                <w:rFonts w:ascii="Tahoma" w:hAnsi="Tahoma"/>
                <w:sz w:val="20"/>
              </w:rPr>
              <w:t>[</w:t>
            </w:r>
            <w:r>
              <w:rPr>
                <w:rFonts w:ascii="Tahoma" w:hAnsi="Tahoma"/>
                <w:spacing w:val="-2"/>
                <w:sz w:val="20"/>
              </w:rPr>
              <w:t xml:space="preserve"> </w:t>
            </w:r>
            <w:r>
              <w:rPr>
                <w:rFonts w:ascii="Tahoma" w:hAnsi="Tahoma"/>
                <w:sz w:val="20"/>
              </w:rPr>
              <w:t>]</w:t>
            </w:r>
          </w:p>
          <w:p w14:paraId="57311576" w14:textId="77777777" w:rsidR="000600DA" w:rsidRDefault="0056150A">
            <w:pPr>
              <w:pStyle w:val="TableParagraph"/>
              <w:numPr>
                <w:ilvl w:val="0"/>
                <w:numId w:val="1"/>
              </w:numPr>
              <w:tabs>
                <w:tab w:val="left" w:pos="259"/>
                <w:tab w:val="left" w:pos="5009"/>
              </w:tabs>
              <w:spacing w:line="243" w:lineRule="exact"/>
              <w:ind w:left="258" w:hanging="207"/>
              <w:rPr>
                <w:rFonts w:ascii="Tahoma" w:hAnsi="Tahoma"/>
                <w:sz w:val="20"/>
              </w:rPr>
            </w:pPr>
            <w:r>
              <w:rPr>
                <w:sz w:val="20"/>
              </w:rPr>
              <w:t>Sunulması</w:t>
            </w:r>
            <w:r>
              <w:rPr>
                <w:spacing w:val="-1"/>
                <w:sz w:val="20"/>
              </w:rPr>
              <w:t xml:space="preserve"> </w:t>
            </w:r>
            <w:r>
              <w:rPr>
                <w:sz w:val="20"/>
              </w:rPr>
              <w:t>uygun</w:t>
            </w:r>
            <w:r>
              <w:rPr>
                <w:spacing w:val="-3"/>
                <w:sz w:val="20"/>
              </w:rPr>
              <w:t xml:space="preserve"> </w:t>
            </w:r>
            <w:r>
              <w:rPr>
                <w:sz w:val="20"/>
              </w:rPr>
              <w:t>değildir.</w:t>
            </w:r>
            <w:r>
              <w:rPr>
                <w:sz w:val="20"/>
              </w:rPr>
              <w:tab/>
            </w:r>
            <w:r>
              <w:rPr>
                <w:rFonts w:ascii="Tahoma" w:hAnsi="Tahoma"/>
                <w:sz w:val="20"/>
              </w:rPr>
              <w:t>[</w:t>
            </w:r>
            <w:r>
              <w:rPr>
                <w:rFonts w:ascii="Tahoma" w:hAnsi="Tahoma"/>
                <w:spacing w:val="-2"/>
                <w:sz w:val="20"/>
              </w:rPr>
              <w:t xml:space="preserve"> </w:t>
            </w:r>
            <w:r>
              <w:rPr>
                <w:rFonts w:ascii="Tahoma" w:hAnsi="Tahoma"/>
                <w:sz w:val="20"/>
              </w:rPr>
              <w:t>]</w:t>
            </w:r>
          </w:p>
        </w:tc>
      </w:tr>
      <w:tr w:rsidR="000600DA" w14:paraId="3047D749" w14:textId="77777777">
        <w:trPr>
          <w:trHeight w:val="2772"/>
        </w:trPr>
        <w:tc>
          <w:tcPr>
            <w:tcW w:w="9746" w:type="dxa"/>
            <w:tcBorders>
              <w:top w:val="single" w:sz="6" w:space="0" w:color="000000"/>
              <w:bottom w:val="single" w:sz="6" w:space="0" w:color="000000"/>
            </w:tcBorders>
          </w:tcPr>
          <w:p w14:paraId="5B5FCC14" w14:textId="77777777" w:rsidR="000600DA" w:rsidRDefault="000600DA">
            <w:pPr>
              <w:pStyle w:val="TableParagraph"/>
              <w:spacing w:before="4"/>
              <w:rPr>
                <w:b/>
                <w:sz w:val="19"/>
              </w:rPr>
            </w:pPr>
          </w:p>
          <w:p w14:paraId="0525043E" w14:textId="77777777" w:rsidR="000600DA" w:rsidRDefault="0056150A">
            <w:pPr>
              <w:pStyle w:val="TableParagraph"/>
              <w:ind w:left="52"/>
              <w:rPr>
                <w:b/>
                <w:sz w:val="20"/>
              </w:rPr>
            </w:pPr>
            <w:r>
              <w:rPr>
                <w:b/>
                <w:sz w:val="20"/>
              </w:rPr>
              <w:t>UEK İNCELEMESİNDEN SONRA SONUCUN b) OLMASI HALİNDE:</w:t>
            </w:r>
          </w:p>
          <w:p w14:paraId="7820845A" w14:textId="77777777" w:rsidR="000600DA" w:rsidRDefault="000600DA">
            <w:pPr>
              <w:pStyle w:val="TableParagraph"/>
              <w:spacing w:before="10"/>
              <w:rPr>
                <w:b/>
                <w:sz w:val="19"/>
              </w:rPr>
            </w:pPr>
          </w:p>
          <w:p w14:paraId="12827BFD" w14:textId="77777777" w:rsidR="000600DA" w:rsidRDefault="0056150A">
            <w:pPr>
              <w:pStyle w:val="TableParagraph"/>
              <w:ind w:left="2654"/>
              <w:rPr>
                <w:b/>
                <w:sz w:val="20"/>
              </w:rPr>
            </w:pPr>
            <w:r>
              <w:rPr>
                <w:b/>
                <w:sz w:val="20"/>
              </w:rPr>
              <w:t>Öneriler dikkate alınmıştır.</w:t>
            </w:r>
          </w:p>
          <w:p w14:paraId="32DB662A" w14:textId="77777777" w:rsidR="000600DA" w:rsidRDefault="000600DA">
            <w:pPr>
              <w:pStyle w:val="TableParagraph"/>
              <w:rPr>
                <w:b/>
              </w:rPr>
            </w:pPr>
          </w:p>
          <w:p w14:paraId="25EB1727" w14:textId="77777777" w:rsidR="000600DA" w:rsidRDefault="000600DA">
            <w:pPr>
              <w:pStyle w:val="TableParagraph"/>
              <w:rPr>
                <w:b/>
              </w:rPr>
            </w:pPr>
          </w:p>
          <w:p w14:paraId="46E3E7FE" w14:textId="77777777" w:rsidR="000600DA" w:rsidRDefault="0056150A">
            <w:pPr>
              <w:pStyle w:val="TableParagraph"/>
              <w:spacing w:before="186"/>
              <w:ind w:left="2904" w:right="4916" w:firstLine="352"/>
              <w:rPr>
                <w:b/>
                <w:sz w:val="20"/>
              </w:rPr>
            </w:pPr>
            <w:r>
              <w:rPr>
                <w:b/>
                <w:sz w:val="20"/>
              </w:rPr>
              <w:t>Tez Yöneticisi (Adı Soyadı ve İmza)</w:t>
            </w:r>
          </w:p>
        </w:tc>
      </w:tr>
      <w:tr w:rsidR="000600DA" w14:paraId="6A9FC59F" w14:textId="77777777">
        <w:trPr>
          <w:trHeight w:val="3896"/>
        </w:trPr>
        <w:tc>
          <w:tcPr>
            <w:tcW w:w="9746" w:type="dxa"/>
            <w:tcBorders>
              <w:top w:val="single" w:sz="6" w:space="0" w:color="000000"/>
            </w:tcBorders>
          </w:tcPr>
          <w:p w14:paraId="4F1AE775" w14:textId="77777777" w:rsidR="000600DA" w:rsidRDefault="000600DA">
            <w:pPr>
              <w:pStyle w:val="TableParagraph"/>
              <w:rPr>
                <w:b/>
              </w:rPr>
            </w:pPr>
          </w:p>
          <w:p w14:paraId="562E4879" w14:textId="77777777" w:rsidR="000600DA" w:rsidRDefault="000600DA">
            <w:pPr>
              <w:pStyle w:val="TableParagraph"/>
              <w:rPr>
                <w:b/>
              </w:rPr>
            </w:pPr>
          </w:p>
          <w:p w14:paraId="489F230C" w14:textId="77777777" w:rsidR="000600DA" w:rsidRDefault="000600DA">
            <w:pPr>
              <w:pStyle w:val="TableParagraph"/>
              <w:rPr>
                <w:b/>
              </w:rPr>
            </w:pPr>
          </w:p>
          <w:p w14:paraId="1C105C14" w14:textId="77777777" w:rsidR="000600DA" w:rsidRDefault="000600DA">
            <w:pPr>
              <w:pStyle w:val="TableParagraph"/>
              <w:rPr>
                <w:b/>
              </w:rPr>
            </w:pPr>
          </w:p>
          <w:p w14:paraId="3AA92124" w14:textId="77777777" w:rsidR="000600DA" w:rsidRDefault="000600DA">
            <w:pPr>
              <w:pStyle w:val="TableParagraph"/>
              <w:rPr>
                <w:b/>
              </w:rPr>
            </w:pPr>
          </w:p>
          <w:p w14:paraId="05692C90" w14:textId="77777777" w:rsidR="000600DA" w:rsidRDefault="000600DA">
            <w:pPr>
              <w:pStyle w:val="TableParagraph"/>
              <w:spacing w:before="10"/>
              <w:rPr>
                <w:b/>
                <w:sz w:val="26"/>
              </w:rPr>
            </w:pPr>
          </w:p>
          <w:p w14:paraId="2EDF328E" w14:textId="77777777" w:rsidR="000600DA" w:rsidRDefault="0056150A">
            <w:pPr>
              <w:pStyle w:val="TableParagraph"/>
              <w:ind w:left="7057" w:right="1379" w:firstLine="297"/>
              <w:rPr>
                <w:b/>
                <w:sz w:val="20"/>
              </w:rPr>
            </w:pPr>
            <w:r>
              <w:rPr>
                <w:b/>
                <w:sz w:val="20"/>
              </w:rPr>
              <w:t>ONAY UEK</w:t>
            </w:r>
            <w:r>
              <w:rPr>
                <w:b/>
                <w:spacing w:val="-1"/>
                <w:sz w:val="20"/>
              </w:rPr>
              <w:t xml:space="preserve"> </w:t>
            </w:r>
            <w:r>
              <w:rPr>
                <w:b/>
                <w:spacing w:val="-4"/>
                <w:sz w:val="20"/>
              </w:rPr>
              <w:t>ADINA</w:t>
            </w:r>
          </w:p>
          <w:p w14:paraId="43A34BCD" w14:textId="77777777" w:rsidR="000600DA" w:rsidRDefault="0056150A">
            <w:pPr>
              <w:pStyle w:val="TableParagraph"/>
              <w:spacing w:before="1"/>
              <w:ind w:left="7405"/>
              <w:rPr>
                <w:b/>
                <w:sz w:val="20"/>
              </w:rPr>
            </w:pPr>
            <w:r>
              <w:rPr>
                <w:b/>
                <w:sz w:val="20"/>
              </w:rPr>
              <w:t>DEKAN</w:t>
            </w:r>
          </w:p>
        </w:tc>
      </w:tr>
    </w:tbl>
    <w:p w14:paraId="0E6D4FEA" w14:textId="77777777" w:rsidR="0056150A" w:rsidRDefault="0056150A"/>
    <w:sectPr w:rsidR="0056150A">
      <w:pgSz w:w="11910" w:h="16840"/>
      <w:pgMar w:top="1400" w:right="960" w:bottom="840" w:left="820" w:header="0" w:footer="6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41656" w14:textId="77777777" w:rsidR="0056150A" w:rsidRDefault="0056150A">
      <w:r>
        <w:separator/>
      </w:r>
    </w:p>
  </w:endnote>
  <w:endnote w:type="continuationSeparator" w:id="0">
    <w:p w14:paraId="6F0F4BDC" w14:textId="77777777" w:rsidR="0056150A" w:rsidRDefault="0056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2A1D3" w14:textId="77777777" w:rsidR="00FB147F" w:rsidRDefault="00FB14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51EB2" w14:textId="383286CF" w:rsidR="000600DA" w:rsidRDefault="00FB147F">
    <w:pPr>
      <w:pStyle w:val="GvdeMetni"/>
      <w:spacing w:line="14" w:lineRule="auto"/>
      <w:rPr>
        <w:sz w:val="14"/>
      </w:rPr>
    </w:pPr>
    <w:r>
      <w:rPr>
        <w:noProof/>
      </w:rPr>
      <mc:AlternateContent>
        <mc:Choice Requires="wps">
          <w:drawing>
            <wp:anchor distT="0" distB="0" distL="114300" distR="114300" simplePos="0" relativeHeight="251657728" behindDoc="1" locked="0" layoutInCell="1" allowOverlap="1" wp14:anchorId="76783441" wp14:editId="306545C6">
              <wp:simplePos x="0" y="0"/>
              <wp:positionH relativeFrom="page">
                <wp:posOffset>3679825</wp:posOffset>
              </wp:positionH>
              <wp:positionV relativeFrom="page">
                <wp:posOffset>10086975</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A30F" w14:textId="77777777" w:rsidR="000600DA" w:rsidRDefault="0056150A">
                          <w:pPr>
                            <w:pStyle w:val="GvdeMetni"/>
                            <w:spacing w:before="10"/>
                            <w:ind w:left="6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83441" id="_x0000_t202" coordsize="21600,21600" o:spt="202" path="m,l,21600r21600,l21600,xe">
              <v:stroke joinstyle="miter"/>
              <v:path gradientshapeok="t" o:connecttype="rect"/>
            </v:shapetype>
            <v:shape id="Text Box 1" o:spid="_x0000_s1033" type="#_x0000_t202" style="position:absolute;margin-left:289.75pt;margin-top:794.2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" filled="f" stroked="f">
              <v:textbox inset="0,0,0,0">
                <w:txbxContent>
                  <w:p w14:paraId="7821A30F" w14:textId="77777777" w:rsidR="000600DA" w:rsidRDefault="0056150A">
                    <w:pPr>
                      <w:pStyle w:val="GvdeMetni"/>
                      <w:spacing w:before="10"/>
                      <w:ind w:left="60"/>
                    </w:pPr>
                    <w:r>
                      <w:fldChar w:fldCharType="begin"/>
                    </w:r>
                    <w:r>
                      <w:instrText xml:space="preserve"> PAGE </w:instrText>
                    </w:r>
                    <w:r>
                      <w:fldChar w:fldCharType="separate"/>
                    </w:r>
                    <w: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117E2" w14:textId="77777777" w:rsidR="00FB147F" w:rsidRDefault="00FB14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6387B" w14:textId="77777777" w:rsidR="0056150A" w:rsidRDefault="0056150A">
      <w:r>
        <w:separator/>
      </w:r>
    </w:p>
  </w:footnote>
  <w:footnote w:type="continuationSeparator" w:id="0">
    <w:p w14:paraId="155AA481" w14:textId="77777777" w:rsidR="0056150A" w:rsidRDefault="0056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DA97" w14:textId="77777777" w:rsidR="00FB147F" w:rsidRDefault="00FB147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28E5" w14:textId="77777777" w:rsidR="00FB147F" w:rsidRDefault="00FB14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Normal"/>
      <w:tblpPr w:leftFromText="141" w:rightFromText="141" w:vertAnchor="text" w:tblpY="1"/>
      <w:tblOverlap w:val="never"/>
      <w:tblW w:w="102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7"/>
      <w:gridCol w:w="4537"/>
      <w:gridCol w:w="1985"/>
      <w:gridCol w:w="1842"/>
    </w:tblGrid>
    <w:tr w:rsidR="00FB147F" w14:paraId="6CC7179D" w14:textId="77777777" w:rsidTr="00FB147F">
      <w:trPr>
        <w:trHeight w:val="327"/>
      </w:trPr>
      <w:tc>
        <w:tcPr>
          <w:tcW w:w="1847" w:type="dxa"/>
          <w:vMerge w:val="restart"/>
          <w:tcBorders>
            <w:top w:val="single" w:sz="4" w:space="0" w:color="auto"/>
            <w:left w:val="single" w:sz="4" w:space="0" w:color="auto"/>
            <w:bottom w:val="single" w:sz="4" w:space="0" w:color="auto"/>
            <w:right w:val="single" w:sz="6" w:space="0" w:color="000000"/>
          </w:tcBorders>
        </w:tcPr>
        <w:p w14:paraId="242FBA7D" w14:textId="77777777" w:rsidR="00FB147F" w:rsidRDefault="00FB147F" w:rsidP="00FB147F">
          <w:pPr>
            <w:rPr>
              <w:sz w:val="8"/>
              <w:lang w:bidi="ar-SA"/>
            </w:rPr>
          </w:pPr>
          <w:r>
            <w:rPr>
              <w:noProof/>
              <w:lang w:val="en-US" w:eastAsia="en-US"/>
            </w:rPr>
            <w:drawing>
              <wp:anchor distT="0" distB="0" distL="114300" distR="114300" simplePos="0" relativeHeight="251662848" behindDoc="1" locked="0" layoutInCell="1" allowOverlap="1" wp14:anchorId="631C9481" wp14:editId="5A7A15FE">
                <wp:simplePos x="0" y="0"/>
                <wp:positionH relativeFrom="column">
                  <wp:posOffset>19050</wp:posOffset>
                </wp:positionH>
                <wp:positionV relativeFrom="paragraph">
                  <wp:posOffset>57785</wp:posOffset>
                </wp:positionV>
                <wp:extent cx="1095375" cy="9810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81075"/>
                        </a:xfrm>
                        <a:prstGeom prst="rect">
                          <a:avLst/>
                        </a:prstGeom>
                        <a:noFill/>
                      </pic:spPr>
                    </pic:pic>
                  </a:graphicData>
                </a:graphic>
                <wp14:sizeRelH relativeFrom="margin">
                  <wp14:pctWidth>0</wp14:pctWidth>
                </wp14:sizeRelH>
                <wp14:sizeRelV relativeFrom="page">
                  <wp14:pctHeight>0</wp14:pctHeight>
                </wp14:sizeRelV>
              </wp:anchor>
            </w:drawing>
          </w:r>
        </w:p>
        <w:p w14:paraId="56120263" w14:textId="77777777" w:rsidR="00FB147F" w:rsidRDefault="00FB147F" w:rsidP="00FB147F">
          <w:pPr>
            <w:ind w:left="323"/>
            <w:rPr>
              <w:sz w:val="20"/>
            </w:rPr>
          </w:pPr>
        </w:p>
      </w:tc>
      <w:tc>
        <w:tcPr>
          <w:tcW w:w="4537" w:type="dxa"/>
          <w:vMerge w:val="restart"/>
          <w:tcBorders>
            <w:top w:val="single" w:sz="4" w:space="0" w:color="auto"/>
            <w:left w:val="single" w:sz="6" w:space="0" w:color="000000"/>
            <w:bottom w:val="single" w:sz="4" w:space="0" w:color="auto"/>
            <w:right w:val="single" w:sz="6" w:space="0" w:color="000000"/>
          </w:tcBorders>
        </w:tcPr>
        <w:p w14:paraId="0BF26A8F" w14:textId="77777777" w:rsidR="00FB147F" w:rsidRDefault="00FB147F" w:rsidP="00FB147F">
          <w:pPr>
            <w:ind w:right="104"/>
            <w:rPr>
              <w:b/>
              <w:sz w:val="24"/>
              <w:szCs w:val="24"/>
            </w:rPr>
          </w:pPr>
        </w:p>
        <w:p w14:paraId="6DEE9436" w14:textId="554F582B" w:rsidR="00FB147F" w:rsidRPr="00FB147F" w:rsidRDefault="00FB147F" w:rsidP="00FB147F">
          <w:pPr>
            <w:spacing w:before="68"/>
            <w:ind w:left="211" w:right="213"/>
            <w:jc w:val="center"/>
            <w:rPr>
              <w:b/>
              <w:sz w:val="24"/>
              <w:szCs w:val="24"/>
            </w:rPr>
          </w:pPr>
          <w:r w:rsidRPr="00FB147F">
            <w:rPr>
              <w:b/>
              <w:sz w:val="24"/>
              <w:szCs w:val="24"/>
            </w:rPr>
            <w:t>TNKÜ</w:t>
          </w:r>
        </w:p>
        <w:p w14:paraId="74B8D885" w14:textId="6C90EC7E" w:rsidR="00FB147F" w:rsidRDefault="00FB147F" w:rsidP="00FB147F">
          <w:pPr>
            <w:ind w:left="134" w:right="104"/>
            <w:jc w:val="center"/>
            <w:rPr>
              <w:b/>
              <w:sz w:val="24"/>
              <w:szCs w:val="24"/>
            </w:rPr>
          </w:pPr>
          <w:r w:rsidRPr="00FB147F">
            <w:rPr>
              <w:b/>
              <w:sz w:val="24"/>
              <w:szCs w:val="24"/>
            </w:rPr>
            <w:t>TIP FAKÜLTESİ UZMANLIK TEZİ YAZIM K</w:t>
          </w:r>
          <w:r>
            <w:rPr>
              <w:b/>
              <w:sz w:val="24"/>
              <w:szCs w:val="24"/>
            </w:rPr>
            <w:t>I</w:t>
          </w:r>
          <w:r w:rsidRPr="00FB147F">
            <w:rPr>
              <w:b/>
              <w:sz w:val="24"/>
              <w:szCs w:val="24"/>
            </w:rPr>
            <w:t>LAVUZU</w:t>
          </w:r>
        </w:p>
      </w:tc>
      <w:tc>
        <w:tcPr>
          <w:tcW w:w="1985" w:type="dxa"/>
          <w:tcBorders>
            <w:top w:val="single" w:sz="4" w:space="0" w:color="auto"/>
            <w:left w:val="single" w:sz="6" w:space="0" w:color="000000"/>
            <w:bottom w:val="single" w:sz="6" w:space="0" w:color="000000"/>
            <w:right w:val="single" w:sz="6" w:space="0" w:color="000000"/>
          </w:tcBorders>
          <w:vAlign w:val="center"/>
          <w:hideMark/>
        </w:tcPr>
        <w:p w14:paraId="72575EB9" w14:textId="77777777" w:rsidR="00FB147F" w:rsidRDefault="00FB147F" w:rsidP="00FB147F">
          <w:pPr>
            <w:spacing w:before="1" w:line="174" w:lineRule="exact"/>
            <w:ind w:left="34"/>
            <w:rPr>
              <w:sz w:val="20"/>
              <w:szCs w:val="20"/>
            </w:rPr>
          </w:pPr>
          <w:r>
            <w:rPr>
              <w:w w:val="105"/>
              <w:sz w:val="20"/>
              <w:szCs w:val="20"/>
            </w:rPr>
            <w:t>Doküman No:</w:t>
          </w:r>
        </w:p>
      </w:tc>
      <w:tc>
        <w:tcPr>
          <w:tcW w:w="1842" w:type="dxa"/>
          <w:tcBorders>
            <w:top w:val="single" w:sz="4" w:space="0" w:color="auto"/>
            <w:left w:val="single" w:sz="6" w:space="0" w:color="000000"/>
            <w:bottom w:val="single" w:sz="6" w:space="0" w:color="000000"/>
            <w:right w:val="single" w:sz="4" w:space="0" w:color="auto"/>
          </w:tcBorders>
          <w:vAlign w:val="center"/>
          <w:hideMark/>
        </w:tcPr>
        <w:p w14:paraId="1CD9DB84" w14:textId="6D1FE0A5" w:rsidR="00FB147F" w:rsidRDefault="00FB147F" w:rsidP="00FB147F">
          <w:pPr>
            <w:spacing w:line="176" w:lineRule="exact"/>
            <w:ind w:right="446"/>
            <w:rPr>
              <w:sz w:val="20"/>
              <w:szCs w:val="20"/>
            </w:rPr>
          </w:pPr>
          <w:r>
            <w:rPr>
              <w:sz w:val="20"/>
              <w:szCs w:val="20"/>
            </w:rPr>
            <w:t xml:space="preserve"> EYS-KLV-00</w:t>
          </w:r>
          <w:r>
            <w:rPr>
              <w:sz w:val="20"/>
              <w:szCs w:val="20"/>
            </w:rPr>
            <w:t>5</w:t>
          </w:r>
        </w:p>
      </w:tc>
    </w:tr>
    <w:tr w:rsidR="00FB147F" w14:paraId="0EF9C499" w14:textId="77777777" w:rsidTr="00FB147F">
      <w:trPr>
        <w:trHeight w:val="327"/>
      </w:trPr>
      <w:tc>
        <w:tcPr>
          <w:tcW w:w="1847" w:type="dxa"/>
          <w:vMerge/>
          <w:tcBorders>
            <w:top w:val="single" w:sz="4" w:space="0" w:color="auto"/>
            <w:left w:val="single" w:sz="4" w:space="0" w:color="auto"/>
            <w:bottom w:val="single" w:sz="4" w:space="0" w:color="auto"/>
            <w:right w:val="single" w:sz="6" w:space="0" w:color="000000"/>
          </w:tcBorders>
          <w:vAlign w:val="center"/>
          <w:hideMark/>
        </w:tcPr>
        <w:p w14:paraId="2CE1D8DF" w14:textId="77777777" w:rsidR="00FB147F" w:rsidRDefault="00FB147F" w:rsidP="00FB147F">
          <w:pPr>
            <w:rPr>
              <w:sz w:val="20"/>
              <w:lang w:val="en-US" w:eastAsia="en-US"/>
            </w:rPr>
          </w:pPr>
        </w:p>
      </w:tc>
      <w:tc>
        <w:tcPr>
          <w:tcW w:w="4537" w:type="dxa"/>
          <w:vMerge/>
          <w:tcBorders>
            <w:top w:val="single" w:sz="4" w:space="0" w:color="auto"/>
            <w:left w:val="single" w:sz="6" w:space="0" w:color="000000"/>
            <w:bottom w:val="single" w:sz="4" w:space="0" w:color="auto"/>
            <w:right w:val="single" w:sz="6" w:space="0" w:color="000000"/>
          </w:tcBorders>
          <w:vAlign w:val="center"/>
          <w:hideMark/>
        </w:tcPr>
        <w:p w14:paraId="6F49C025" w14:textId="77777777" w:rsidR="00FB147F" w:rsidRDefault="00FB147F" w:rsidP="00FB147F">
          <w:pPr>
            <w:rPr>
              <w:b/>
              <w:sz w:val="24"/>
              <w:szCs w:val="24"/>
              <w:lang w:val="en-US" w:eastAsia="en-US"/>
            </w:rPr>
          </w:pP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B5D432C" w14:textId="77777777" w:rsidR="00FB147F" w:rsidRDefault="00FB147F" w:rsidP="00FB147F">
          <w:pPr>
            <w:spacing w:line="176" w:lineRule="exact"/>
            <w:ind w:left="34"/>
            <w:rPr>
              <w:sz w:val="20"/>
              <w:szCs w:val="20"/>
            </w:rPr>
          </w:pPr>
          <w:r>
            <w:rPr>
              <w:w w:val="105"/>
              <w:sz w:val="20"/>
              <w:szCs w:val="20"/>
            </w:rPr>
            <w:t>Hazırlama Tarihi:</w:t>
          </w:r>
        </w:p>
      </w:tc>
      <w:tc>
        <w:tcPr>
          <w:tcW w:w="1842" w:type="dxa"/>
          <w:tcBorders>
            <w:top w:val="single" w:sz="6" w:space="0" w:color="000000"/>
            <w:left w:val="single" w:sz="6" w:space="0" w:color="000000"/>
            <w:bottom w:val="single" w:sz="6" w:space="0" w:color="000000"/>
            <w:right w:val="single" w:sz="4" w:space="0" w:color="auto"/>
          </w:tcBorders>
          <w:vAlign w:val="center"/>
          <w:hideMark/>
        </w:tcPr>
        <w:p w14:paraId="43E6F961" w14:textId="2DCA988B" w:rsidR="00FB147F" w:rsidRDefault="00FB147F" w:rsidP="00FB147F">
          <w:pPr>
            <w:spacing w:line="176" w:lineRule="exact"/>
            <w:ind w:right="446"/>
            <w:rPr>
              <w:sz w:val="20"/>
              <w:szCs w:val="20"/>
            </w:rPr>
          </w:pPr>
          <w:r>
            <w:rPr>
              <w:sz w:val="20"/>
              <w:szCs w:val="20"/>
            </w:rPr>
            <w:t xml:space="preserve"> </w:t>
          </w:r>
          <w:r>
            <w:rPr>
              <w:sz w:val="20"/>
              <w:szCs w:val="20"/>
            </w:rPr>
            <w:t>14.11.2022</w:t>
          </w:r>
        </w:p>
      </w:tc>
    </w:tr>
    <w:tr w:rsidR="00FB147F" w14:paraId="1F13BBD9" w14:textId="77777777" w:rsidTr="00FB147F">
      <w:trPr>
        <w:trHeight w:val="327"/>
      </w:trPr>
      <w:tc>
        <w:tcPr>
          <w:tcW w:w="1847" w:type="dxa"/>
          <w:vMerge/>
          <w:tcBorders>
            <w:top w:val="single" w:sz="4" w:space="0" w:color="auto"/>
            <w:left w:val="single" w:sz="4" w:space="0" w:color="auto"/>
            <w:bottom w:val="single" w:sz="4" w:space="0" w:color="auto"/>
            <w:right w:val="single" w:sz="6" w:space="0" w:color="000000"/>
          </w:tcBorders>
          <w:vAlign w:val="center"/>
          <w:hideMark/>
        </w:tcPr>
        <w:p w14:paraId="1EF7EA91" w14:textId="77777777" w:rsidR="00FB147F" w:rsidRDefault="00FB147F" w:rsidP="00FB147F">
          <w:pPr>
            <w:rPr>
              <w:sz w:val="20"/>
              <w:lang w:val="en-US" w:eastAsia="en-US"/>
            </w:rPr>
          </w:pPr>
        </w:p>
      </w:tc>
      <w:tc>
        <w:tcPr>
          <w:tcW w:w="4537" w:type="dxa"/>
          <w:vMerge/>
          <w:tcBorders>
            <w:top w:val="single" w:sz="4" w:space="0" w:color="auto"/>
            <w:left w:val="single" w:sz="6" w:space="0" w:color="000000"/>
            <w:bottom w:val="single" w:sz="4" w:space="0" w:color="auto"/>
            <w:right w:val="single" w:sz="6" w:space="0" w:color="000000"/>
          </w:tcBorders>
          <w:vAlign w:val="center"/>
          <w:hideMark/>
        </w:tcPr>
        <w:p w14:paraId="27EE6D02" w14:textId="77777777" w:rsidR="00FB147F" w:rsidRDefault="00FB147F" w:rsidP="00FB147F">
          <w:pPr>
            <w:rPr>
              <w:b/>
              <w:sz w:val="24"/>
              <w:szCs w:val="24"/>
              <w:lang w:val="en-US" w:eastAsia="en-US"/>
            </w:rPr>
          </w:pP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0D89F47" w14:textId="77777777" w:rsidR="00FB147F" w:rsidRDefault="00FB147F" w:rsidP="00FB147F">
          <w:pPr>
            <w:spacing w:line="176" w:lineRule="exact"/>
            <w:ind w:left="34"/>
            <w:rPr>
              <w:sz w:val="20"/>
              <w:szCs w:val="20"/>
            </w:rPr>
          </w:pPr>
          <w:r>
            <w:rPr>
              <w:w w:val="105"/>
              <w:sz w:val="20"/>
              <w:szCs w:val="20"/>
            </w:rPr>
            <w:t>Revizyon Tarihi:</w:t>
          </w:r>
        </w:p>
      </w:tc>
      <w:tc>
        <w:tcPr>
          <w:tcW w:w="1842" w:type="dxa"/>
          <w:tcBorders>
            <w:top w:val="single" w:sz="6" w:space="0" w:color="000000"/>
            <w:left w:val="single" w:sz="6" w:space="0" w:color="000000"/>
            <w:bottom w:val="single" w:sz="6" w:space="0" w:color="000000"/>
            <w:right w:val="single" w:sz="4" w:space="0" w:color="auto"/>
          </w:tcBorders>
          <w:vAlign w:val="center"/>
          <w:hideMark/>
        </w:tcPr>
        <w:p w14:paraId="11630717" w14:textId="77777777" w:rsidR="00FB147F" w:rsidRDefault="00FB147F" w:rsidP="00FB147F">
          <w:pPr>
            <w:spacing w:line="176" w:lineRule="exact"/>
            <w:ind w:right="444"/>
            <w:rPr>
              <w:sz w:val="20"/>
              <w:szCs w:val="20"/>
            </w:rPr>
          </w:pPr>
          <w:r>
            <w:rPr>
              <w:sz w:val="20"/>
              <w:szCs w:val="20"/>
            </w:rPr>
            <w:t xml:space="preserve"> --</w:t>
          </w:r>
        </w:p>
      </w:tc>
    </w:tr>
    <w:tr w:rsidR="00FB147F" w14:paraId="333F6FA4" w14:textId="77777777" w:rsidTr="00FB147F">
      <w:trPr>
        <w:trHeight w:val="327"/>
      </w:trPr>
      <w:tc>
        <w:tcPr>
          <w:tcW w:w="1847" w:type="dxa"/>
          <w:vMerge/>
          <w:tcBorders>
            <w:top w:val="single" w:sz="4" w:space="0" w:color="auto"/>
            <w:left w:val="single" w:sz="4" w:space="0" w:color="auto"/>
            <w:bottom w:val="single" w:sz="4" w:space="0" w:color="auto"/>
            <w:right w:val="single" w:sz="6" w:space="0" w:color="000000"/>
          </w:tcBorders>
          <w:vAlign w:val="center"/>
          <w:hideMark/>
        </w:tcPr>
        <w:p w14:paraId="531A458A" w14:textId="77777777" w:rsidR="00FB147F" w:rsidRDefault="00FB147F" w:rsidP="00FB147F">
          <w:pPr>
            <w:rPr>
              <w:sz w:val="20"/>
              <w:lang w:val="en-US" w:eastAsia="en-US"/>
            </w:rPr>
          </w:pPr>
        </w:p>
      </w:tc>
      <w:tc>
        <w:tcPr>
          <w:tcW w:w="4537" w:type="dxa"/>
          <w:vMerge/>
          <w:tcBorders>
            <w:top w:val="single" w:sz="4" w:space="0" w:color="auto"/>
            <w:left w:val="single" w:sz="6" w:space="0" w:color="000000"/>
            <w:bottom w:val="single" w:sz="4" w:space="0" w:color="auto"/>
            <w:right w:val="single" w:sz="6" w:space="0" w:color="000000"/>
          </w:tcBorders>
          <w:vAlign w:val="center"/>
          <w:hideMark/>
        </w:tcPr>
        <w:p w14:paraId="31EAAF30" w14:textId="77777777" w:rsidR="00FB147F" w:rsidRDefault="00FB147F" w:rsidP="00FB147F">
          <w:pPr>
            <w:rPr>
              <w:b/>
              <w:sz w:val="24"/>
              <w:szCs w:val="24"/>
              <w:lang w:val="en-US" w:eastAsia="en-US"/>
            </w:rPr>
          </w:pP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134FA3C0" w14:textId="77777777" w:rsidR="00FB147F" w:rsidRDefault="00FB147F" w:rsidP="00FB147F">
          <w:pPr>
            <w:spacing w:line="176" w:lineRule="exact"/>
            <w:ind w:left="34"/>
            <w:rPr>
              <w:sz w:val="20"/>
              <w:szCs w:val="20"/>
            </w:rPr>
          </w:pPr>
          <w:r>
            <w:rPr>
              <w:w w:val="105"/>
              <w:sz w:val="20"/>
              <w:szCs w:val="20"/>
            </w:rPr>
            <w:t>Revizyon No:</w:t>
          </w:r>
        </w:p>
      </w:tc>
      <w:tc>
        <w:tcPr>
          <w:tcW w:w="1842" w:type="dxa"/>
          <w:tcBorders>
            <w:top w:val="single" w:sz="6" w:space="0" w:color="000000"/>
            <w:left w:val="single" w:sz="6" w:space="0" w:color="000000"/>
            <w:bottom w:val="single" w:sz="6" w:space="0" w:color="000000"/>
            <w:right w:val="single" w:sz="4" w:space="0" w:color="auto"/>
          </w:tcBorders>
          <w:vAlign w:val="center"/>
          <w:hideMark/>
        </w:tcPr>
        <w:p w14:paraId="7149B205" w14:textId="77777777" w:rsidR="00FB147F" w:rsidRDefault="00FB147F" w:rsidP="00FB147F">
          <w:pPr>
            <w:spacing w:line="176" w:lineRule="exact"/>
            <w:ind w:right="444"/>
            <w:rPr>
              <w:sz w:val="20"/>
              <w:szCs w:val="20"/>
            </w:rPr>
          </w:pPr>
          <w:r>
            <w:rPr>
              <w:sz w:val="20"/>
              <w:szCs w:val="20"/>
            </w:rPr>
            <w:t xml:space="preserve"> 0</w:t>
          </w:r>
        </w:p>
      </w:tc>
    </w:tr>
    <w:tr w:rsidR="00FB147F" w14:paraId="63A24421" w14:textId="77777777" w:rsidTr="00FB147F">
      <w:trPr>
        <w:trHeight w:val="327"/>
      </w:trPr>
      <w:tc>
        <w:tcPr>
          <w:tcW w:w="1847" w:type="dxa"/>
          <w:vMerge/>
          <w:tcBorders>
            <w:top w:val="single" w:sz="4" w:space="0" w:color="auto"/>
            <w:left w:val="single" w:sz="4" w:space="0" w:color="auto"/>
            <w:bottom w:val="single" w:sz="4" w:space="0" w:color="auto"/>
            <w:right w:val="single" w:sz="6" w:space="0" w:color="000000"/>
          </w:tcBorders>
          <w:vAlign w:val="center"/>
          <w:hideMark/>
        </w:tcPr>
        <w:p w14:paraId="23AAA9F1" w14:textId="77777777" w:rsidR="00FB147F" w:rsidRDefault="00FB147F" w:rsidP="00FB147F">
          <w:pPr>
            <w:rPr>
              <w:sz w:val="20"/>
              <w:lang w:val="en-US" w:eastAsia="en-US"/>
            </w:rPr>
          </w:pPr>
        </w:p>
      </w:tc>
      <w:tc>
        <w:tcPr>
          <w:tcW w:w="4537" w:type="dxa"/>
          <w:vMerge/>
          <w:tcBorders>
            <w:top w:val="single" w:sz="4" w:space="0" w:color="auto"/>
            <w:left w:val="single" w:sz="6" w:space="0" w:color="000000"/>
            <w:bottom w:val="single" w:sz="4" w:space="0" w:color="auto"/>
            <w:right w:val="single" w:sz="6" w:space="0" w:color="000000"/>
          </w:tcBorders>
          <w:vAlign w:val="center"/>
          <w:hideMark/>
        </w:tcPr>
        <w:p w14:paraId="65464157" w14:textId="77777777" w:rsidR="00FB147F" w:rsidRDefault="00FB147F" w:rsidP="00FB147F">
          <w:pPr>
            <w:rPr>
              <w:b/>
              <w:sz w:val="24"/>
              <w:szCs w:val="24"/>
              <w:lang w:val="en-US" w:eastAsia="en-US"/>
            </w:rPr>
          </w:pPr>
        </w:p>
      </w:tc>
      <w:tc>
        <w:tcPr>
          <w:tcW w:w="1985" w:type="dxa"/>
          <w:tcBorders>
            <w:top w:val="single" w:sz="6" w:space="0" w:color="000000"/>
            <w:left w:val="single" w:sz="6" w:space="0" w:color="000000"/>
            <w:bottom w:val="single" w:sz="4" w:space="0" w:color="auto"/>
            <w:right w:val="single" w:sz="6" w:space="0" w:color="000000"/>
          </w:tcBorders>
          <w:vAlign w:val="center"/>
          <w:hideMark/>
        </w:tcPr>
        <w:p w14:paraId="534588B0" w14:textId="77777777" w:rsidR="00FB147F" w:rsidRDefault="00FB147F" w:rsidP="00FB147F">
          <w:pPr>
            <w:spacing w:before="22"/>
            <w:ind w:left="34"/>
            <w:rPr>
              <w:sz w:val="20"/>
              <w:szCs w:val="20"/>
            </w:rPr>
          </w:pPr>
          <w:r>
            <w:rPr>
              <w:w w:val="105"/>
              <w:sz w:val="20"/>
              <w:szCs w:val="20"/>
            </w:rPr>
            <w:t>Toplam Sayfa</w:t>
          </w:r>
          <w:r>
            <w:rPr>
              <w:sz w:val="20"/>
              <w:szCs w:val="20"/>
            </w:rPr>
            <w:t xml:space="preserve"> </w:t>
          </w:r>
          <w:r>
            <w:rPr>
              <w:w w:val="105"/>
              <w:sz w:val="20"/>
              <w:szCs w:val="20"/>
            </w:rPr>
            <w:t>Sayısı:</w:t>
          </w:r>
        </w:p>
      </w:tc>
      <w:tc>
        <w:tcPr>
          <w:tcW w:w="1842" w:type="dxa"/>
          <w:tcBorders>
            <w:top w:val="single" w:sz="6" w:space="0" w:color="000000"/>
            <w:left w:val="single" w:sz="6" w:space="0" w:color="000000"/>
            <w:bottom w:val="single" w:sz="4" w:space="0" w:color="auto"/>
            <w:right w:val="single" w:sz="4" w:space="0" w:color="auto"/>
          </w:tcBorders>
          <w:vAlign w:val="center"/>
        </w:tcPr>
        <w:p w14:paraId="788A105A" w14:textId="0E8E606D" w:rsidR="00FB147F" w:rsidRDefault="00FB147F" w:rsidP="00FB147F">
          <w:pPr>
            <w:spacing w:before="11"/>
            <w:rPr>
              <w:sz w:val="20"/>
              <w:szCs w:val="20"/>
            </w:rPr>
          </w:pPr>
          <w:r>
            <w:rPr>
              <w:sz w:val="20"/>
              <w:szCs w:val="20"/>
            </w:rPr>
            <w:t xml:space="preserve"> </w:t>
          </w:r>
          <w:r>
            <w:rPr>
              <w:sz w:val="20"/>
              <w:szCs w:val="20"/>
            </w:rPr>
            <w:t>14</w:t>
          </w:r>
        </w:p>
      </w:tc>
    </w:tr>
  </w:tbl>
  <w:p w14:paraId="2137DFE5" w14:textId="77777777" w:rsidR="00FB147F" w:rsidRDefault="00FB14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324E5"/>
    <w:multiLevelType w:val="hybridMultilevel"/>
    <w:tmpl w:val="61C8AA1C"/>
    <w:lvl w:ilvl="0" w:tplc="8D323798">
      <w:start w:val="1"/>
      <w:numFmt w:val="lowerLetter"/>
      <w:lvlText w:val="%1)"/>
      <w:lvlJc w:val="left"/>
      <w:pPr>
        <w:ind w:left="256" w:hanging="204"/>
        <w:jc w:val="left"/>
      </w:pPr>
      <w:rPr>
        <w:rFonts w:ascii="Times New Roman" w:eastAsia="Times New Roman" w:hAnsi="Times New Roman" w:cs="Times New Roman" w:hint="default"/>
        <w:w w:val="99"/>
        <w:sz w:val="20"/>
        <w:szCs w:val="20"/>
        <w:lang w:val="tr-TR" w:eastAsia="tr-TR" w:bidi="tr-TR"/>
      </w:rPr>
    </w:lvl>
    <w:lvl w:ilvl="1" w:tplc="32DC8BEC">
      <w:numFmt w:val="bullet"/>
      <w:lvlText w:val="•"/>
      <w:lvlJc w:val="left"/>
      <w:pPr>
        <w:ind w:left="1207" w:hanging="204"/>
      </w:pPr>
      <w:rPr>
        <w:rFonts w:hint="default"/>
        <w:lang w:val="tr-TR" w:eastAsia="tr-TR" w:bidi="tr-TR"/>
      </w:rPr>
    </w:lvl>
    <w:lvl w:ilvl="2" w:tplc="47922664">
      <w:numFmt w:val="bullet"/>
      <w:lvlText w:val="•"/>
      <w:lvlJc w:val="left"/>
      <w:pPr>
        <w:ind w:left="2155" w:hanging="204"/>
      </w:pPr>
      <w:rPr>
        <w:rFonts w:hint="default"/>
        <w:lang w:val="tr-TR" w:eastAsia="tr-TR" w:bidi="tr-TR"/>
      </w:rPr>
    </w:lvl>
    <w:lvl w:ilvl="3" w:tplc="2592AD22">
      <w:numFmt w:val="bullet"/>
      <w:lvlText w:val="•"/>
      <w:lvlJc w:val="left"/>
      <w:pPr>
        <w:ind w:left="3102" w:hanging="204"/>
      </w:pPr>
      <w:rPr>
        <w:rFonts w:hint="default"/>
        <w:lang w:val="tr-TR" w:eastAsia="tr-TR" w:bidi="tr-TR"/>
      </w:rPr>
    </w:lvl>
    <w:lvl w:ilvl="4" w:tplc="7600616E">
      <w:numFmt w:val="bullet"/>
      <w:lvlText w:val="•"/>
      <w:lvlJc w:val="left"/>
      <w:pPr>
        <w:ind w:left="4050" w:hanging="204"/>
      </w:pPr>
      <w:rPr>
        <w:rFonts w:hint="default"/>
        <w:lang w:val="tr-TR" w:eastAsia="tr-TR" w:bidi="tr-TR"/>
      </w:rPr>
    </w:lvl>
    <w:lvl w:ilvl="5" w:tplc="42CA8EA0">
      <w:numFmt w:val="bullet"/>
      <w:lvlText w:val="•"/>
      <w:lvlJc w:val="left"/>
      <w:pPr>
        <w:ind w:left="4998" w:hanging="204"/>
      </w:pPr>
      <w:rPr>
        <w:rFonts w:hint="default"/>
        <w:lang w:val="tr-TR" w:eastAsia="tr-TR" w:bidi="tr-TR"/>
      </w:rPr>
    </w:lvl>
    <w:lvl w:ilvl="6" w:tplc="FA6CA578">
      <w:numFmt w:val="bullet"/>
      <w:lvlText w:val="•"/>
      <w:lvlJc w:val="left"/>
      <w:pPr>
        <w:ind w:left="5945" w:hanging="204"/>
      </w:pPr>
      <w:rPr>
        <w:rFonts w:hint="default"/>
        <w:lang w:val="tr-TR" w:eastAsia="tr-TR" w:bidi="tr-TR"/>
      </w:rPr>
    </w:lvl>
    <w:lvl w:ilvl="7" w:tplc="A02A0F6C">
      <w:numFmt w:val="bullet"/>
      <w:lvlText w:val="•"/>
      <w:lvlJc w:val="left"/>
      <w:pPr>
        <w:ind w:left="6893" w:hanging="204"/>
      </w:pPr>
      <w:rPr>
        <w:rFonts w:hint="default"/>
        <w:lang w:val="tr-TR" w:eastAsia="tr-TR" w:bidi="tr-TR"/>
      </w:rPr>
    </w:lvl>
    <w:lvl w:ilvl="8" w:tplc="E40088F0">
      <w:numFmt w:val="bullet"/>
      <w:lvlText w:val="•"/>
      <w:lvlJc w:val="left"/>
      <w:pPr>
        <w:ind w:left="7840" w:hanging="204"/>
      </w:pPr>
      <w:rPr>
        <w:rFonts w:hint="default"/>
        <w:lang w:val="tr-TR" w:eastAsia="tr-TR" w:bidi="tr-TR"/>
      </w:rPr>
    </w:lvl>
  </w:abstractNum>
  <w:abstractNum w:abstractNumId="1" w15:restartNumberingAfterBreak="0">
    <w:nsid w:val="1D9E64D0"/>
    <w:multiLevelType w:val="hybridMultilevel"/>
    <w:tmpl w:val="B4B8A888"/>
    <w:lvl w:ilvl="0" w:tplc="F13657C2">
      <w:start w:val="1"/>
      <w:numFmt w:val="decimal"/>
      <w:lvlText w:val="%1."/>
      <w:lvlJc w:val="left"/>
      <w:pPr>
        <w:ind w:left="513" w:hanging="201"/>
        <w:jc w:val="left"/>
      </w:pPr>
      <w:rPr>
        <w:rFonts w:ascii="Times New Roman" w:eastAsia="Times New Roman" w:hAnsi="Times New Roman" w:cs="Times New Roman" w:hint="default"/>
        <w:b/>
        <w:bCs/>
        <w:spacing w:val="0"/>
        <w:w w:val="99"/>
        <w:sz w:val="20"/>
        <w:szCs w:val="20"/>
        <w:lang w:val="tr-TR" w:eastAsia="tr-TR" w:bidi="tr-TR"/>
      </w:rPr>
    </w:lvl>
    <w:lvl w:ilvl="1" w:tplc="24181AFA">
      <w:start w:val="1"/>
      <w:numFmt w:val="decimal"/>
      <w:lvlText w:val="%1.%2."/>
      <w:lvlJc w:val="left"/>
      <w:pPr>
        <w:ind w:left="664" w:hanging="352"/>
        <w:jc w:val="left"/>
      </w:pPr>
      <w:rPr>
        <w:rFonts w:hint="default"/>
        <w:b/>
        <w:bCs/>
        <w:spacing w:val="0"/>
        <w:w w:val="99"/>
        <w:lang w:val="tr-TR" w:eastAsia="tr-TR" w:bidi="tr-TR"/>
      </w:rPr>
    </w:lvl>
    <w:lvl w:ilvl="2" w:tplc="71CACF02">
      <w:start w:val="1"/>
      <w:numFmt w:val="decimal"/>
      <w:lvlText w:val="%1.%2.%3."/>
      <w:lvlJc w:val="left"/>
      <w:pPr>
        <w:ind w:left="813" w:hanging="501"/>
        <w:jc w:val="left"/>
      </w:pPr>
      <w:rPr>
        <w:rFonts w:ascii="Times New Roman" w:eastAsia="Times New Roman" w:hAnsi="Times New Roman" w:cs="Times New Roman" w:hint="default"/>
        <w:b/>
        <w:bCs/>
        <w:spacing w:val="0"/>
        <w:w w:val="99"/>
        <w:sz w:val="20"/>
        <w:szCs w:val="20"/>
        <w:lang w:val="tr-TR" w:eastAsia="tr-TR" w:bidi="tr-TR"/>
      </w:rPr>
    </w:lvl>
    <w:lvl w:ilvl="3" w:tplc="0D98D920">
      <w:numFmt w:val="bullet"/>
      <w:lvlText w:val="•"/>
      <w:lvlJc w:val="left"/>
      <w:pPr>
        <w:ind w:left="820" w:hanging="501"/>
      </w:pPr>
      <w:rPr>
        <w:rFonts w:hint="default"/>
        <w:lang w:val="tr-TR" w:eastAsia="tr-TR" w:bidi="tr-TR"/>
      </w:rPr>
    </w:lvl>
    <w:lvl w:ilvl="4" w:tplc="49AE0EF8">
      <w:numFmt w:val="bullet"/>
      <w:lvlText w:val="•"/>
      <w:lvlJc w:val="left"/>
      <w:pPr>
        <w:ind w:left="875" w:hanging="501"/>
      </w:pPr>
      <w:rPr>
        <w:rFonts w:hint="default"/>
        <w:lang w:val="tr-TR" w:eastAsia="tr-TR" w:bidi="tr-TR"/>
      </w:rPr>
    </w:lvl>
    <w:lvl w:ilvl="5" w:tplc="7EE80008">
      <w:numFmt w:val="bullet"/>
      <w:lvlText w:val="•"/>
      <w:lvlJc w:val="left"/>
      <w:pPr>
        <w:ind w:left="931" w:hanging="501"/>
      </w:pPr>
      <w:rPr>
        <w:rFonts w:hint="default"/>
        <w:lang w:val="tr-TR" w:eastAsia="tr-TR" w:bidi="tr-TR"/>
      </w:rPr>
    </w:lvl>
    <w:lvl w:ilvl="6" w:tplc="6E788BE4">
      <w:numFmt w:val="bullet"/>
      <w:lvlText w:val="•"/>
      <w:lvlJc w:val="left"/>
      <w:pPr>
        <w:ind w:left="986" w:hanging="501"/>
      </w:pPr>
      <w:rPr>
        <w:rFonts w:hint="default"/>
        <w:lang w:val="tr-TR" w:eastAsia="tr-TR" w:bidi="tr-TR"/>
      </w:rPr>
    </w:lvl>
    <w:lvl w:ilvl="7" w:tplc="2DA8D180">
      <w:numFmt w:val="bullet"/>
      <w:lvlText w:val="•"/>
      <w:lvlJc w:val="left"/>
      <w:pPr>
        <w:ind w:left="1042" w:hanging="501"/>
      </w:pPr>
      <w:rPr>
        <w:rFonts w:hint="default"/>
        <w:lang w:val="tr-TR" w:eastAsia="tr-TR" w:bidi="tr-TR"/>
      </w:rPr>
    </w:lvl>
    <w:lvl w:ilvl="8" w:tplc="9AD8BF90">
      <w:numFmt w:val="bullet"/>
      <w:lvlText w:val="•"/>
      <w:lvlJc w:val="left"/>
      <w:pPr>
        <w:ind w:left="1098" w:hanging="501"/>
      </w:pPr>
      <w:rPr>
        <w:rFonts w:hint="default"/>
        <w:lang w:val="tr-TR" w:eastAsia="tr-TR" w:bidi="tr-TR"/>
      </w:rPr>
    </w:lvl>
  </w:abstractNum>
  <w:abstractNum w:abstractNumId="2" w15:restartNumberingAfterBreak="0">
    <w:nsid w:val="1F9854DC"/>
    <w:multiLevelType w:val="hybridMultilevel"/>
    <w:tmpl w:val="A57E423A"/>
    <w:lvl w:ilvl="0" w:tplc="25A0E784">
      <w:start w:val="1"/>
      <w:numFmt w:val="decimal"/>
      <w:lvlText w:val="%1."/>
      <w:lvlJc w:val="left"/>
      <w:pPr>
        <w:ind w:left="513" w:hanging="201"/>
        <w:jc w:val="left"/>
      </w:pPr>
      <w:rPr>
        <w:rFonts w:ascii="Times New Roman" w:eastAsia="Times New Roman" w:hAnsi="Times New Roman" w:cs="Times New Roman" w:hint="default"/>
        <w:b/>
        <w:bCs/>
        <w:spacing w:val="0"/>
        <w:w w:val="99"/>
        <w:sz w:val="20"/>
        <w:szCs w:val="20"/>
        <w:lang w:val="tr-TR" w:eastAsia="tr-TR" w:bidi="tr-TR"/>
      </w:rPr>
    </w:lvl>
    <w:lvl w:ilvl="1" w:tplc="51709A92">
      <w:start w:val="1"/>
      <w:numFmt w:val="decimal"/>
      <w:lvlText w:val="%2."/>
      <w:lvlJc w:val="left"/>
      <w:pPr>
        <w:ind w:left="1033" w:hanging="360"/>
        <w:jc w:val="left"/>
      </w:pPr>
      <w:rPr>
        <w:rFonts w:ascii="Times New Roman" w:eastAsia="Times New Roman" w:hAnsi="Times New Roman" w:cs="Times New Roman" w:hint="default"/>
        <w:spacing w:val="0"/>
        <w:w w:val="99"/>
        <w:sz w:val="20"/>
        <w:szCs w:val="20"/>
        <w:lang w:val="tr-TR" w:eastAsia="tr-TR" w:bidi="tr-TR"/>
      </w:rPr>
    </w:lvl>
    <w:lvl w:ilvl="2" w:tplc="458A2E52">
      <w:numFmt w:val="bullet"/>
      <w:lvlText w:val="•"/>
      <w:lvlJc w:val="left"/>
      <w:pPr>
        <w:ind w:left="2049" w:hanging="360"/>
      </w:pPr>
      <w:rPr>
        <w:rFonts w:hint="default"/>
        <w:lang w:val="tr-TR" w:eastAsia="tr-TR" w:bidi="tr-TR"/>
      </w:rPr>
    </w:lvl>
    <w:lvl w:ilvl="3" w:tplc="853276E2">
      <w:numFmt w:val="bullet"/>
      <w:lvlText w:val="•"/>
      <w:lvlJc w:val="left"/>
      <w:pPr>
        <w:ind w:left="3059" w:hanging="360"/>
      </w:pPr>
      <w:rPr>
        <w:rFonts w:hint="default"/>
        <w:lang w:val="tr-TR" w:eastAsia="tr-TR" w:bidi="tr-TR"/>
      </w:rPr>
    </w:lvl>
    <w:lvl w:ilvl="4" w:tplc="2080381C">
      <w:numFmt w:val="bullet"/>
      <w:lvlText w:val="•"/>
      <w:lvlJc w:val="left"/>
      <w:pPr>
        <w:ind w:left="4068" w:hanging="360"/>
      </w:pPr>
      <w:rPr>
        <w:rFonts w:hint="default"/>
        <w:lang w:val="tr-TR" w:eastAsia="tr-TR" w:bidi="tr-TR"/>
      </w:rPr>
    </w:lvl>
    <w:lvl w:ilvl="5" w:tplc="1332AF3C">
      <w:numFmt w:val="bullet"/>
      <w:lvlText w:val="•"/>
      <w:lvlJc w:val="left"/>
      <w:pPr>
        <w:ind w:left="5078" w:hanging="360"/>
      </w:pPr>
      <w:rPr>
        <w:rFonts w:hint="default"/>
        <w:lang w:val="tr-TR" w:eastAsia="tr-TR" w:bidi="tr-TR"/>
      </w:rPr>
    </w:lvl>
    <w:lvl w:ilvl="6" w:tplc="19508A82">
      <w:numFmt w:val="bullet"/>
      <w:lvlText w:val="•"/>
      <w:lvlJc w:val="left"/>
      <w:pPr>
        <w:ind w:left="6088" w:hanging="360"/>
      </w:pPr>
      <w:rPr>
        <w:rFonts w:hint="default"/>
        <w:lang w:val="tr-TR" w:eastAsia="tr-TR" w:bidi="tr-TR"/>
      </w:rPr>
    </w:lvl>
    <w:lvl w:ilvl="7" w:tplc="1DCEB3D0">
      <w:numFmt w:val="bullet"/>
      <w:lvlText w:val="•"/>
      <w:lvlJc w:val="left"/>
      <w:pPr>
        <w:ind w:left="7097" w:hanging="360"/>
      </w:pPr>
      <w:rPr>
        <w:rFonts w:hint="default"/>
        <w:lang w:val="tr-TR" w:eastAsia="tr-TR" w:bidi="tr-TR"/>
      </w:rPr>
    </w:lvl>
    <w:lvl w:ilvl="8" w:tplc="CEDED90E">
      <w:numFmt w:val="bullet"/>
      <w:lvlText w:val="•"/>
      <w:lvlJc w:val="left"/>
      <w:pPr>
        <w:ind w:left="8107" w:hanging="360"/>
      </w:pPr>
      <w:rPr>
        <w:rFonts w:hint="default"/>
        <w:lang w:val="tr-TR" w:eastAsia="tr-TR" w:bidi="tr-TR"/>
      </w:rPr>
    </w:lvl>
  </w:abstractNum>
  <w:abstractNum w:abstractNumId="3" w15:restartNumberingAfterBreak="0">
    <w:nsid w:val="23C27243"/>
    <w:multiLevelType w:val="hybridMultilevel"/>
    <w:tmpl w:val="801AC794"/>
    <w:lvl w:ilvl="0" w:tplc="1094439C">
      <w:start w:val="1"/>
      <w:numFmt w:val="decimal"/>
      <w:lvlText w:val="%1."/>
      <w:lvlJc w:val="left"/>
      <w:pPr>
        <w:ind w:left="513" w:hanging="201"/>
        <w:jc w:val="left"/>
      </w:pPr>
      <w:rPr>
        <w:rFonts w:ascii="Times New Roman" w:eastAsia="Times New Roman" w:hAnsi="Times New Roman" w:cs="Times New Roman" w:hint="default"/>
        <w:b/>
        <w:bCs/>
        <w:spacing w:val="0"/>
        <w:w w:val="99"/>
        <w:sz w:val="20"/>
        <w:szCs w:val="20"/>
        <w:lang w:val="tr-TR" w:eastAsia="tr-TR" w:bidi="tr-TR"/>
      </w:rPr>
    </w:lvl>
    <w:lvl w:ilvl="1" w:tplc="096A7942">
      <w:numFmt w:val="bullet"/>
      <w:lvlText w:val="•"/>
      <w:lvlJc w:val="left"/>
      <w:pPr>
        <w:ind w:left="1480" w:hanging="201"/>
      </w:pPr>
      <w:rPr>
        <w:rFonts w:hint="default"/>
        <w:lang w:val="tr-TR" w:eastAsia="tr-TR" w:bidi="tr-TR"/>
      </w:rPr>
    </w:lvl>
    <w:lvl w:ilvl="2" w:tplc="726055F4">
      <w:numFmt w:val="bullet"/>
      <w:lvlText w:val="•"/>
      <w:lvlJc w:val="left"/>
      <w:pPr>
        <w:ind w:left="2441" w:hanging="201"/>
      </w:pPr>
      <w:rPr>
        <w:rFonts w:hint="default"/>
        <w:lang w:val="tr-TR" w:eastAsia="tr-TR" w:bidi="tr-TR"/>
      </w:rPr>
    </w:lvl>
    <w:lvl w:ilvl="3" w:tplc="F2347C18">
      <w:numFmt w:val="bullet"/>
      <w:lvlText w:val="•"/>
      <w:lvlJc w:val="left"/>
      <w:pPr>
        <w:ind w:left="3401" w:hanging="201"/>
      </w:pPr>
      <w:rPr>
        <w:rFonts w:hint="default"/>
        <w:lang w:val="tr-TR" w:eastAsia="tr-TR" w:bidi="tr-TR"/>
      </w:rPr>
    </w:lvl>
    <w:lvl w:ilvl="4" w:tplc="3BA820AC">
      <w:numFmt w:val="bullet"/>
      <w:lvlText w:val="•"/>
      <w:lvlJc w:val="left"/>
      <w:pPr>
        <w:ind w:left="4362" w:hanging="201"/>
      </w:pPr>
      <w:rPr>
        <w:rFonts w:hint="default"/>
        <w:lang w:val="tr-TR" w:eastAsia="tr-TR" w:bidi="tr-TR"/>
      </w:rPr>
    </w:lvl>
    <w:lvl w:ilvl="5" w:tplc="A6DE419E">
      <w:numFmt w:val="bullet"/>
      <w:lvlText w:val="•"/>
      <w:lvlJc w:val="left"/>
      <w:pPr>
        <w:ind w:left="5323" w:hanging="201"/>
      </w:pPr>
      <w:rPr>
        <w:rFonts w:hint="default"/>
        <w:lang w:val="tr-TR" w:eastAsia="tr-TR" w:bidi="tr-TR"/>
      </w:rPr>
    </w:lvl>
    <w:lvl w:ilvl="6" w:tplc="DF2ACFE6">
      <w:numFmt w:val="bullet"/>
      <w:lvlText w:val="•"/>
      <w:lvlJc w:val="left"/>
      <w:pPr>
        <w:ind w:left="6283" w:hanging="201"/>
      </w:pPr>
      <w:rPr>
        <w:rFonts w:hint="default"/>
        <w:lang w:val="tr-TR" w:eastAsia="tr-TR" w:bidi="tr-TR"/>
      </w:rPr>
    </w:lvl>
    <w:lvl w:ilvl="7" w:tplc="55E6B15A">
      <w:numFmt w:val="bullet"/>
      <w:lvlText w:val="•"/>
      <w:lvlJc w:val="left"/>
      <w:pPr>
        <w:ind w:left="7244" w:hanging="201"/>
      </w:pPr>
      <w:rPr>
        <w:rFonts w:hint="default"/>
        <w:lang w:val="tr-TR" w:eastAsia="tr-TR" w:bidi="tr-TR"/>
      </w:rPr>
    </w:lvl>
    <w:lvl w:ilvl="8" w:tplc="3EC0B5BE">
      <w:numFmt w:val="bullet"/>
      <w:lvlText w:val="•"/>
      <w:lvlJc w:val="left"/>
      <w:pPr>
        <w:ind w:left="8205" w:hanging="201"/>
      </w:pPr>
      <w:rPr>
        <w:rFonts w:hint="default"/>
        <w:lang w:val="tr-TR" w:eastAsia="tr-TR" w:bidi="tr-TR"/>
      </w:rPr>
    </w:lvl>
  </w:abstractNum>
  <w:abstractNum w:abstractNumId="4" w15:restartNumberingAfterBreak="0">
    <w:nsid w:val="2ED3201F"/>
    <w:multiLevelType w:val="hybridMultilevel"/>
    <w:tmpl w:val="1D54A4A8"/>
    <w:lvl w:ilvl="0" w:tplc="47A28D8E">
      <w:start w:val="1"/>
      <w:numFmt w:val="upperRoman"/>
      <w:lvlText w:val="%1-"/>
      <w:lvlJc w:val="left"/>
      <w:pPr>
        <w:ind w:left="507" w:hanging="195"/>
        <w:jc w:val="left"/>
      </w:pPr>
      <w:rPr>
        <w:rFonts w:hint="default"/>
        <w:b/>
        <w:bCs/>
        <w:spacing w:val="-1"/>
        <w:w w:val="99"/>
        <w:lang w:val="tr-TR" w:eastAsia="tr-TR" w:bidi="tr-TR"/>
      </w:rPr>
    </w:lvl>
    <w:lvl w:ilvl="1" w:tplc="04A80E1C">
      <w:numFmt w:val="bullet"/>
      <w:lvlText w:val="•"/>
      <w:lvlJc w:val="left"/>
      <w:pPr>
        <w:ind w:left="1462" w:hanging="195"/>
      </w:pPr>
      <w:rPr>
        <w:rFonts w:hint="default"/>
        <w:lang w:val="tr-TR" w:eastAsia="tr-TR" w:bidi="tr-TR"/>
      </w:rPr>
    </w:lvl>
    <w:lvl w:ilvl="2" w:tplc="96A8198A">
      <w:numFmt w:val="bullet"/>
      <w:lvlText w:val="•"/>
      <w:lvlJc w:val="left"/>
      <w:pPr>
        <w:ind w:left="2425" w:hanging="195"/>
      </w:pPr>
      <w:rPr>
        <w:rFonts w:hint="default"/>
        <w:lang w:val="tr-TR" w:eastAsia="tr-TR" w:bidi="tr-TR"/>
      </w:rPr>
    </w:lvl>
    <w:lvl w:ilvl="3" w:tplc="31089110">
      <w:numFmt w:val="bullet"/>
      <w:lvlText w:val="•"/>
      <w:lvlJc w:val="left"/>
      <w:pPr>
        <w:ind w:left="3387" w:hanging="195"/>
      </w:pPr>
      <w:rPr>
        <w:rFonts w:hint="default"/>
        <w:lang w:val="tr-TR" w:eastAsia="tr-TR" w:bidi="tr-TR"/>
      </w:rPr>
    </w:lvl>
    <w:lvl w:ilvl="4" w:tplc="9614287A">
      <w:numFmt w:val="bullet"/>
      <w:lvlText w:val="•"/>
      <w:lvlJc w:val="left"/>
      <w:pPr>
        <w:ind w:left="4350" w:hanging="195"/>
      </w:pPr>
      <w:rPr>
        <w:rFonts w:hint="default"/>
        <w:lang w:val="tr-TR" w:eastAsia="tr-TR" w:bidi="tr-TR"/>
      </w:rPr>
    </w:lvl>
    <w:lvl w:ilvl="5" w:tplc="325A1C74">
      <w:numFmt w:val="bullet"/>
      <w:lvlText w:val="•"/>
      <w:lvlJc w:val="left"/>
      <w:pPr>
        <w:ind w:left="5313" w:hanging="195"/>
      </w:pPr>
      <w:rPr>
        <w:rFonts w:hint="default"/>
        <w:lang w:val="tr-TR" w:eastAsia="tr-TR" w:bidi="tr-TR"/>
      </w:rPr>
    </w:lvl>
    <w:lvl w:ilvl="6" w:tplc="09FE9F3C">
      <w:numFmt w:val="bullet"/>
      <w:lvlText w:val="•"/>
      <w:lvlJc w:val="left"/>
      <w:pPr>
        <w:ind w:left="6275" w:hanging="195"/>
      </w:pPr>
      <w:rPr>
        <w:rFonts w:hint="default"/>
        <w:lang w:val="tr-TR" w:eastAsia="tr-TR" w:bidi="tr-TR"/>
      </w:rPr>
    </w:lvl>
    <w:lvl w:ilvl="7" w:tplc="5540CBE6">
      <w:numFmt w:val="bullet"/>
      <w:lvlText w:val="•"/>
      <w:lvlJc w:val="left"/>
      <w:pPr>
        <w:ind w:left="7238" w:hanging="195"/>
      </w:pPr>
      <w:rPr>
        <w:rFonts w:hint="default"/>
        <w:lang w:val="tr-TR" w:eastAsia="tr-TR" w:bidi="tr-TR"/>
      </w:rPr>
    </w:lvl>
    <w:lvl w:ilvl="8" w:tplc="E79A958A">
      <w:numFmt w:val="bullet"/>
      <w:lvlText w:val="•"/>
      <w:lvlJc w:val="left"/>
      <w:pPr>
        <w:ind w:left="8201" w:hanging="195"/>
      </w:pPr>
      <w:rPr>
        <w:rFonts w:hint="default"/>
        <w:lang w:val="tr-TR" w:eastAsia="tr-TR" w:bidi="tr-TR"/>
      </w:rPr>
    </w:lvl>
  </w:abstractNum>
  <w:abstractNum w:abstractNumId="5" w15:restartNumberingAfterBreak="0">
    <w:nsid w:val="3691081E"/>
    <w:multiLevelType w:val="hybridMultilevel"/>
    <w:tmpl w:val="39CE265A"/>
    <w:lvl w:ilvl="0" w:tplc="9722A142">
      <w:start w:val="1"/>
      <w:numFmt w:val="decimal"/>
      <w:lvlText w:val="%1."/>
      <w:lvlJc w:val="left"/>
      <w:pPr>
        <w:ind w:left="514" w:hanging="203"/>
        <w:jc w:val="left"/>
      </w:pPr>
      <w:rPr>
        <w:rFonts w:ascii="Times New Roman" w:eastAsia="Times New Roman" w:hAnsi="Times New Roman" w:cs="Times New Roman" w:hint="default"/>
        <w:b/>
        <w:bCs/>
        <w:spacing w:val="0"/>
        <w:w w:val="99"/>
        <w:sz w:val="20"/>
        <w:szCs w:val="20"/>
        <w:lang w:val="tr-TR" w:eastAsia="tr-TR" w:bidi="tr-TR"/>
      </w:rPr>
    </w:lvl>
    <w:lvl w:ilvl="1" w:tplc="F0FEE5C2">
      <w:start w:val="1"/>
      <w:numFmt w:val="decimal"/>
      <w:lvlText w:val="%2."/>
      <w:lvlJc w:val="left"/>
      <w:pPr>
        <w:ind w:left="673" w:hanging="200"/>
        <w:jc w:val="right"/>
      </w:pPr>
      <w:rPr>
        <w:rFonts w:ascii="Times New Roman" w:eastAsia="Times New Roman" w:hAnsi="Times New Roman" w:cs="Times New Roman" w:hint="default"/>
        <w:spacing w:val="0"/>
        <w:w w:val="99"/>
        <w:sz w:val="20"/>
        <w:szCs w:val="20"/>
        <w:lang w:val="tr-TR" w:eastAsia="tr-TR" w:bidi="tr-TR"/>
      </w:rPr>
    </w:lvl>
    <w:lvl w:ilvl="2" w:tplc="D9A086AA">
      <w:numFmt w:val="bullet"/>
      <w:lvlText w:val="•"/>
      <w:lvlJc w:val="left"/>
      <w:pPr>
        <w:ind w:left="880" w:hanging="200"/>
      </w:pPr>
      <w:rPr>
        <w:rFonts w:hint="default"/>
        <w:lang w:val="tr-TR" w:eastAsia="tr-TR" w:bidi="tr-TR"/>
      </w:rPr>
    </w:lvl>
    <w:lvl w:ilvl="3" w:tplc="8932CD7C">
      <w:numFmt w:val="bullet"/>
      <w:lvlText w:val="•"/>
      <w:lvlJc w:val="left"/>
      <w:pPr>
        <w:ind w:left="2035" w:hanging="200"/>
      </w:pPr>
      <w:rPr>
        <w:rFonts w:hint="default"/>
        <w:lang w:val="tr-TR" w:eastAsia="tr-TR" w:bidi="tr-TR"/>
      </w:rPr>
    </w:lvl>
    <w:lvl w:ilvl="4" w:tplc="8710E0AE">
      <w:numFmt w:val="bullet"/>
      <w:lvlText w:val="•"/>
      <w:lvlJc w:val="left"/>
      <w:pPr>
        <w:ind w:left="3191" w:hanging="200"/>
      </w:pPr>
      <w:rPr>
        <w:rFonts w:hint="default"/>
        <w:lang w:val="tr-TR" w:eastAsia="tr-TR" w:bidi="tr-TR"/>
      </w:rPr>
    </w:lvl>
    <w:lvl w:ilvl="5" w:tplc="0292E20E">
      <w:numFmt w:val="bullet"/>
      <w:lvlText w:val="•"/>
      <w:lvlJc w:val="left"/>
      <w:pPr>
        <w:ind w:left="4347" w:hanging="200"/>
      </w:pPr>
      <w:rPr>
        <w:rFonts w:hint="default"/>
        <w:lang w:val="tr-TR" w:eastAsia="tr-TR" w:bidi="tr-TR"/>
      </w:rPr>
    </w:lvl>
    <w:lvl w:ilvl="6" w:tplc="DB306B06">
      <w:numFmt w:val="bullet"/>
      <w:lvlText w:val="•"/>
      <w:lvlJc w:val="left"/>
      <w:pPr>
        <w:ind w:left="5503" w:hanging="200"/>
      </w:pPr>
      <w:rPr>
        <w:rFonts w:hint="default"/>
        <w:lang w:val="tr-TR" w:eastAsia="tr-TR" w:bidi="tr-TR"/>
      </w:rPr>
    </w:lvl>
    <w:lvl w:ilvl="7" w:tplc="567C407C">
      <w:numFmt w:val="bullet"/>
      <w:lvlText w:val="•"/>
      <w:lvlJc w:val="left"/>
      <w:pPr>
        <w:ind w:left="6659" w:hanging="200"/>
      </w:pPr>
      <w:rPr>
        <w:rFonts w:hint="default"/>
        <w:lang w:val="tr-TR" w:eastAsia="tr-TR" w:bidi="tr-TR"/>
      </w:rPr>
    </w:lvl>
    <w:lvl w:ilvl="8" w:tplc="25E65162">
      <w:numFmt w:val="bullet"/>
      <w:lvlText w:val="•"/>
      <w:lvlJc w:val="left"/>
      <w:pPr>
        <w:ind w:left="7814" w:hanging="200"/>
      </w:pPr>
      <w:rPr>
        <w:rFonts w:hint="default"/>
        <w:lang w:val="tr-TR" w:eastAsia="tr-TR" w:bidi="tr-TR"/>
      </w:rPr>
    </w:lvl>
  </w:abstractNum>
  <w:abstractNum w:abstractNumId="6" w15:restartNumberingAfterBreak="0">
    <w:nsid w:val="42CF4877"/>
    <w:multiLevelType w:val="hybridMultilevel"/>
    <w:tmpl w:val="7B224EC0"/>
    <w:lvl w:ilvl="0" w:tplc="84621E46">
      <w:start w:val="1"/>
      <w:numFmt w:val="upperLetter"/>
      <w:lvlText w:val="%1)"/>
      <w:lvlJc w:val="left"/>
      <w:pPr>
        <w:ind w:left="573" w:hanging="262"/>
        <w:jc w:val="left"/>
      </w:pPr>
      <w:rPr>
        <w:rFonts w:ascii="Times New Roman" w:eastAsia="Times New Roman" w:hAnsi="Times New Roman" w:cs="Times New Roman" w:hint="default"/>
        <w:b/>
        <w:bCs/>
        <w:spacing w:val="-1"/>
        <w:w w:val="99"/>
        <w:sz w:val="20"/>
        <w:szCs w:val="20"/>
        <w:lang w:val="tr-TR" w:eastAsia="tr-TR" w:bidi="tr-TR"/>
      </w:rPr>
    </w:lvl>
    <w:lvl w:ilvl="1" w:tplc="C638F580">
      <w:start w:val="1"/>
      <w:numFmt w:val="decimal"/>
      <w:lvlText w:val="%2."/>
      <w:lvlJc w:val="left"/>
      <w:pPr>
        <w:ind w:left="1033" w:hanging="360"/>
        <w:jc w:val="left"/>
      </w:pPr>
      <w:rPr>
        <w:rFonts w:ascii="Times New Roman" w:eastAsia="Times New Roman" w:hAnsi="Times New Roman" w:cs="Times New Roman" w:hint="default"/>
        <w:spacing w:val="0"/>
        <w:w w:val="99"/>
        <w:sz w:val="20"/>
        <w:szCs w:val="20"/>
        <w:lang w:val="tr-TR" w:eastAsia="tr-TR" w:bidi="tr-TR"/>
      </w:rPr>
    </w:lvl>
    <w:lvl w:ilvl="2" w:tplc="D616B624">
      <w:numFmt w:val="bullet"/>
      <w:lvlText w:val="•"/>
      <w:lvlJc w:val="left"/>
      <w:pPr>
        <w:ind w:left="2049" w:hanging="360"/>
      </w:pPr>
      <w:rPr>
        <w:rFonts w:hint="default"/>
        <w:lang w:val="tr-TR" w:eastAsia="tr-TR" w:bidi="tr-TR"/>
      </w:rPr>
    </w:lvl>
    <w:lvl w:ilvl="3" w:tplc="F89E79D4">
      <w:numFmt w:val="bullet"/>
      <w:lvlText w:val="•"/>
      <w:lvlJc w:val="left"/>
      <w:pPr>
        <w:ind w:left="3059" w:hanging="360"/>
      </w:pPr>
      <w:rPr>
        <w:rFonts w:hint="default"/>
        <w:lang w:val="tr-TR" w:eastAsia="tr-TR" w:bidi="tr-TR"/>
      </w:rPr>
    </w:lvl>
    <w:lvl w:ilvl="4" w:tplc="5E823056">
      <w:numFmt w:val="bullet"/>
      <w:lvlText w:val="•"/>
      <w:lvlJc w:val="left"/>
      <w:pPr>
        <w:ind w:left="4068" w:hanging="360"/>
      </w:pPr>
      <w:rPr>
        <w:rFonts w:hint="default"/>
        <w:lang w:val="tr-TR" w:eastAsia="tr-TR" w:bidi="tr-TR"/>
      </w:rPr>
    </w:lvl>
    <w:lvl w:ilvl="5" w:tplc="C676273A">
      <w:numFmt w:val="bullet"/>
      <w:lvlText w:val="•"/>
      <w:lvlJc w:val="left"/>
      <w:pPr>
        <w:ind w:left="5078" w:hanging="360"/>
      </w:pPr>
      <w:rPr>
        <w:rFonts w:hint="default"/>
        <w:lang w:val="tr-TR" w:eastAsia="tr-TR" w:bidi="tr-TR"/>
      </w:rPr>
    </w:lvl>
    <w:lvl w:ilvl="6" w:tplc="38FED84A">
      <w:numFmt w:val="bullet"/>
      <w:lvlText w:val="•"/>
      <w:lvlJc w:val="left"/>
      <w:pPr>
        <w:ind w:left="6088" w:hanging="360"/>
      </w:pPr>
      <w:rPr>
        <w:rFonts w:hint="default"/>
        <w:lang w:val="tr-TR" w:eastAsia="tr-TR" w:bidi="tr-TR"/>
      </w:rPr>
    </w:lvl>
    <w:lvl w:ilvl="7" w:tplc="52146012">
      <w:numFmt w:val="bullet"/>
      <w:lvlText w:val="•"/>
      <w:lvlJc w:val="left"/>
      <w:pPr>
        <w:ind w:left="7097" w:hanging="360"/>
      </w:pPr>
      <w:rPr>
        <w:rFonts w:hint="default"/>
        <w:lang w:val="tr-TR" w:eastAsia="tr-TR" w:bidi="tr-TR"/>
      </w:rPr>
    </w:lvl>
    <w:lvl w:ilvl="8" w:tplc="FF480432">
      <w:numFmt w:val="bullet"/>
      <w:lvlText w:val="•"/>
      <w:lvlJc w:val="left"/>
      <w:pPr>
        <w:ind w:left="8107" w:hanging="360"/>
      </w:pPr>
      <w:rPr>
        <w:rFonts w:hint="default"/>
        <w:lang w:val="tr-TR" w:eastAsia="tr-TR" w:bidi="tr-TR"/>
      </w:rPr>
    </w:lvl>
  </w:abstractNum>
  <w:abstractNum w:abstractNumId="7" w15:restartNumberingAfterBreak="0">
    <w:nsid w:val="59DB6C5F"/>
    <w:multiLevelType w:val="hybridMultilevel"/>
    <w:tmpl w:val="A18CE880"/>
    <w:lvl w:ilvl="0" w:tplc="1BD0422C">
      <w:start w:val="3"/>
      <w:numFmt w:val="decimal"/>
      <w:lvlText w:val="%1"/>
      <w:lvlJc w:val="left"/>
      <w:pPr>
        <w:ind w:left="664" w:hanging="352"/>
        <w:jc w:val="left"/>
      </w:pPr>
      <w:rPr>
        <w:rFonts w:hint="default"/>
        <w:lang w:val="tr-TR" w:eastAsia="tr-TR" w:bidi="tr-TR"/>
      </w:rPr>
    </w:lvl>
    <w:lvl w:ilvl="1" w:tplc="DF30E82A">
      <w:start w:val="3"/>
      <w:numFmt w:val="decimal"/>
      <w:lvlText w:val="%2."/>
      <w:lvlJc w:val="left"/>
      <w:pPr>
        <w:ind w:left="463" w:hanging="151"/>
        <w:jc w:val="left"/>
      </w:pPr>
      <w:rPr>
        <w:rFonts w:ascii="Times New Roman" w:eastAsia="Times New Roman" w:hAnsi="Times New Roman" w:cs="Times New Roman" w:hint="default"/>
        <w:b/>
        <w:bCs/>
        <w:spacing w:val="0"/>
        <w:w w:val="99"/>
        <w:sz w:val="18"/>
        <w:szCs w:val="18"/>
        <w:lang w:val="tr-TR" w:eastAsia="tr-TR" w:bidi="tr-TR"/>
      </w:rPr>
    </w:lvl>
    <w:lvl w:ilvl="2" w:tplc="21180FB2">
      <w:start w:val="1"/>
      <w:numFmt w:val="decimal"/>
      <w:lvlText w:val="%3."/>
      <w:lvlJc w:val="left"/>
      <w:pPr>
        <w:ind w:left="1033" w:hanging="360"/>
        <w:jc w:val="left"/>
      </w:pPr>
      <w:rPr>
        <w:rFonts w:ascii="Times New Roman" w:eastAsia="Times New Roman" w:hAnsi="Times New Roman" w:cs="Times New Roman" w:hint="default"/>
        <w:spacing w:val="0"/>
        <w:w w:val="99"/>
        <w:sz w:val="20"/>
        <w:szCs w:val="20"/>
        <w:lang w:val="tr-TR" w:eastAsia="tr-TR" w:bidi="tr-TR"/>
      </w:rPr>
    </w:lvl>
    <w:lvl w:ilvl="3" w:tplc="9B7C5B22">
      <w:numFmt w:val="bullet"/>
      <w:lvlText w:val="•"/>
      <w:lvlJc w:val="left"/>
      <w:pPr>
        <w:ind w:left="2175" w:hanging="360"/>
      </w:pPr>
      <w:rPr>
        <w:rFonts w:hint="default"/>
        <w:lang w:val="tr-TR" w:eastAsia="tr-TR" w:bidi="tr-TR"/>
      </w:rPr>
    </w:lvl>
    <w:lvl w:ilvl="4" w:tplc="BCDCF7A4">
      <w:numFmt w:val="bullet"/>
      <w:lvlText w:val="•"/>
      <w:lvlJc w:val="left"/>
      <w:pPr>
        <w:ind w:left="3311" w:hanging="360"/>
      </w:pPr>
      <w:rPr>
        <w:rFonts w:hint="default"/>
        <w:lang w:val="tr-TR" w:eastAsia="tr-TR" w:bidi="tr-TR"/>
      </w:rPr>
    </w:lvl>
    <w:lvl w:ilvl="5" w:tplc="FC22459E">
      <w:numFmt w:val="bullet"/>
      <w:lvlText w:val="•"/>
      <w:lvlJc w:val="left"/>
      <w:pPr>
        <w:ind w:left="4447" w:hanging="360"/>
      </w:pPr>
      <w:rPr>
        <w:rFonts w:hint="default"/>
        <w:lang w:val="tr-TR" w:eastAsia="tr-TR" w:bidi="tr-TR"/>
      </w:rPr>
    </w:lvl>
    <w:lvl w:ilvl="6" w:tplc="498E3A14">
      <w:numFmt w:val="bullet"/>
      <w:lvlText w:val="•"/>
      <w:lvlJc w:val="left"/>
      <w:pPr>
        <w:ind w:left="5583" w:hanging="360"/>
      </w:pPr>
      <w:rPr>
        <w:rFonts w:hint="default"/>
        <w:lang w:val="tr-TR" w:eastAsia="tr-TR" w:bidi="tr-TR"/>
      </w:rPr>
    </w:lvl>
    <w:lvl w:ilvl="7" w:tplc="6A54A66A">
      <w:numFmt w:val="bullet"/>
      <w:lvlText w:val="•"/>
      <w:lvlJc w:val="left"/>
      <w:pPr>
        <w:ind w:left="6719" w:hanging="360"/>
      </w:pPr>
      <w:rPr>
        <w:rFonts w:hint="default"/>
        <w:lang w:val="tr-TR" w:eastAsia="tr-TR" w:bidi="tr-TR"/>
      </w:rPr>
    </w:lvl>
    <w:lvl w:ilvl="8" w:tplc="DE2E38B0">
      <w:numFmt w:val="bullet"/>
      <w:lvlText w:val="•"/>
      <w:lvlJc w:val="left"/>
      <w:pPr>
        <w:ind w:left="7854" w:hanging="360"/>
      </w:pPr>
      <w:rPr>
        <w:rFonts w:hint="default"/>
        <w:lang w:val="tr-TR" w:eastAsia="tr-TR" w:bidi="tr-TR"/>
      </w:rPr>
    </w:lvl>
  </w:abstractNum>
  <w:abstractNum w:abstractNumId="8" w15:restartNumberingAfterBreak="0">
    <w:nsid w:val="6339428B"/>
    <w:multiLevelType w:val="hybridMultilevel"/>
    <w:tmpl w:val="176AA556"/>
    <w:lvl w:ilvl="0" w:tplc="508C89B6">
      <w:start w:val="1"/>
      <w:numFmt w:val="upperLetter"/>
      <w:lvlText w:val="%1)"/>
      <w:lvlJc w:val="left"/>
      <w:pPr>
        <w:ind w:left="573" w:hanging="262"/>
        <w:jc w:val="left"/>
      </w:pPr>
      <w:rPr>
        <w:rFonts w:ascii="Times New Roman" w:eastAsia="Times New Roman" w:hAnsi="Times New Roman" w:cs="Times New Roman" w:hint="default"/>
        <w:b/>
        <w:bCs/>
        <w:spacing w:val="-1"/>
        <w:w w:val="99"/>
        <w:sz w:val="20"/>
        <w:szCs w:val="20"/>
        <w:lang w:val="tr-TR" w:eastAsia="tr-TR" w:bidi="tr-TR"/>
      </w:rPr>
    </w:lvl>
    <w:lvl w:ilvl="1" w:tplc="9BEC1AC4">
      <w:start w:val="1"/>
      <w:numFmt w:val="decimal"/>
      <w:lvlText w:val="%2."/>
      <w:lvlJc w:val="left"/>
      <w:pPr>
        <w:ind w:left="872" w:hanging="202"/>
        <w:jc w:val="left"/>
      </w:pPr>
      <w:rPr>
        <w:rFonts w:ascii="Times New Roman" w:eastAsia="Times New Roman" w:hAnsi="Times New Roman" w:cs="Times New Roman" w:hint="default"/>
        <w:b/>
        <w:bCs/>
        <w:spacing w:val="0"/>
        <w:w w:val="99"/>
        <w:sz w:val="20"/>
        <w:szCs w:val="20"/>
        <w:lang w:val="tr-TR" w:eastAsia="tr-TR" w:bidi="tr-TR"/>
      </w:rPr>
    </w:lvl>
    <w:lvl w:ilvl="2" w:tplc="1E3EB8D0">
      <w:numFmt w:val="bullet"/>
      <w:lvlText w:val="•"/>
      <w:lvlJc w:val="left"/>
      <w:pPr>
        <w:ind w:left="1040" w:hanging="202"/>
      </w:pPr>
      <w:rPr>
        <w:rFonts w:hint="default"/>
        <w:lang w:val="tr-TR" w:eastAsia="tr-TR" w:bidi="tr-TR"/>
      </w:rPr>
    </w:lvl>
    <w:lvl w:ilvl="3" w:tplc="72908024">
      <w:numFmt w:val="bullet"/>
      <w:lvlText w:val="•"/>
      <w:lvlJc w:val="left"/>
      <w:pPr>
        <w:ind w:left="2175" w:hanging="202"/>
      </w:pPr>
      <w:rPr>
        <w:rFonts w:hint="default"/>
        <w:lang w:val="tr-TR" w:eastAsia="tr-TR" w:bidi="tr-TR"/>
      </w:rPr>
    </w:lvl>
    <w:lvl w:ilvl="4" w:tplc="53987C3E">
      <w:numFmt w:val="bullet"/>
      <w:lvlText w:val="•"/>
      <w:lvlJc w:val="left"/>
      <w:pPr>
        <w:ind w:left="3311" w:hanging="202"/>
      </w:pPr>
      <w:rPr>
        <w:rFonts w:hint="default"/>
        <w:lang w:val="tr-TR" w:eastAsia="tr-TR" w:bidi="tr-TR"/>
      </w:rPr>
    </w:lvl>
    <w:lvl w:ilvl="5" w:tplc="EA6CEF9E">
      <w:numFmt w:val="bullet"/>
      <w:lvlText w:val="•"/>
      <w:lvlJc w:val="left"/>
      <w:pPr>
        <w:ind w:left="4447" w:hanging="202"/>
      </w:pPr>
      <w:rPr>
        <w:rFonts w:hint="default"/>
        <w:lang w:val="tr-TR" w:eastAsia="tr-TR" w:bidi="tr-TR"/>
      </w:rPr>
    </w:lvl>
    <w:lvl w:ilvl="6" w:tplc="0302E6E0">
      <w:numFmt w:val="bullet"/>
      <w:lvlText w:val="•"/>
      <w:lvlJc w:val="left"/>
      <w:pPr>
        <w:ind w:left="5583" w:hanging="202"/>
      </w:pPr>
      <w:rPr>
        <w:rFonts w:hint="default"/>
        <w:lang w:val="tr-TR" w:eastAsia="tr-TR" w:bidi="tr-TR"/>
      </w:rPr>
    </w:lvl>
    <w:lvl w:ilvl="7" w:tplc="D87C882E">
      <w:numFmt w:val="bullet"/>
      <w:lvlText w:val="•"/>
      <w:lvlJc w:val="left"/>
      <w:pPr>
        <w:ind w:left="6719" w:hanging="202"/>
      </w:pPr>
      <w:rPr>
        <w:rFonts w:hint="default"/>
        <w:lang w:val="tr-TR" w:eastAsia="tr-TR" w:bidi="tr-TR"/>
      </w:rPr>
    </w:lvl>
    <w:lvl w:ilvl="8" w:tplc="F6FE1F80">
      <w:numFmt w:val="bullet"/>
      <w:lvlText w:val="•"/>
      <w:lvlJc w:val="left"/>
      <w:pPr>
        <w:ind w:left="7854" w:hanging="202"/>
      </w:pPr>
      <w:rPr>
        <w:rFonts w:hint="default"/>
        <w:lang w:val="tr-TR" w:eastAsia="tr-TR" w:bidi="tr-TR"/>
      </w:rPr>
    </w:lvl>
  </w:abstractNum>
  <w:abstractNum w:abstractNumId="9" w15:restartNumberingAfterBreak="0">
    <w:nsid w:val="69890435"/>
    <w:multiLevelType w:val="hybridMultilevel"/>
    <w:tmpl w:val="4A1A445A"/>
    <w:lvl w:ilvl="0" w:tplc="A6A0E646">
      <w:start w:val="1"/>
      <w:numFmt w:val="decimal"/>
      <w:lvlText w:val="%1."/>
      <w:lvlJc w:val="left"/>
      <w:pPr>
        <w:ind w:left="513" w:hanging="201"/>
        <w:jc w:val="left"/>
      </w:pPr>
      <w:rPr>
        <w:rFonts w:ascii="Times New Roman" w:eastAsia="Times New Roman" w:hAnsi="Times New Roman" w:cs="Times New Roman" w:hint="default"/>
        <w:b/>
        <w:bCs/>
        <w:spacing w:val="0"/>
        <w:w w:val="99"/>
        <w:sz w:val="20"/>
        <w:szCs w:val="20"/>
        <w:lang w:val="tr-TR" w:eastAsia="tr-TR" w:bidi="tr-TR"/>
      </w:rPr>
    </w:lvl>
    <w:lvl w:ilvl="1" w:tplc="D28E216E">
      <w:start w:val="1"/>
      <w:numFmt w:val="decimal"/>
      <w:lvlText w:val="%2."/>
      <w:lvlJc w:val="left"/>
      <w:pPr>
        <w:ind w:left="1033" w:hanging="360"/>
        <w:jc w:val="right"/>
      </w:pPr>
      <w:rPr>
        <w:rFonts w:hint="default"/>
        <w:spacing w:val="0"/>
        <w:w w:val="99"/>
        <w:lang w:val="tr-TR" w:eastAsia="tr-TR" w:bidi="tr-TR"/>
      </w:rPr>
    </w:lvl>
    <w:lvl w:ilvl="2" w:tplc="E43EAD7A">
      <w:start w:val="1"/>
      <w:numFmt w:val="decimal"/>
      <w:lvlText w:val="%3."/>
      <w:lvlJc w:val="left"/>
      <w:pPr>
        <w:ind w:left="1033" w:hanging="360"/>
        <w:jc w:val="left"/>
      </w:pPr>
      <w:rPr>
        <w:rFonts w:ascii="Times New Roman" w:eastAsia="Times New Roman" w:hAnsi="Times New Roman" w:cs="Times New Roman" w:hint="default"/>
        <w:spacing w:val="0"/>
        <w:w w:val="99"/>
        <w:sz w:val="20"/>
        <w:szCs w:val="20"/>
        <w:lang w:val="tr-TR" w:eastAsia="tr-TR" w:bidi="tr-TR"/>
      </w:rPr>
    </w:lvl>
    <w:lvl w:ilvl="3" w:tplc="D52698B2">
      <w:numFmt w:val="bullet"/>
      <w:lvlText w:val="•"/>
      <w:lvlJc w:val="left"/>
      <w:pPr>
        <w:ind w:left="3059" w:hanging="360"/>
      </w:pPr>
      <w:rPr>
        <w:rFonts w:hint="default"/>
        <w:lang w:val="tr-TR" w:eastAsia="tr-TR" w:bidi="tr-TR"/>
      </w:rPr>
    </w:lvl>
    <w:lvl w:ilvl="4" w:tplc="5DEA40FC">
      <w:numFmt w:val="bullet"/>
      <w:lvlText w:val="•"/>
      <w:lvlJc w:val="left"/>
      <w:pPr>
        <w:ind w:left="4068" w:hanging="360"/>
      </w:pPr>
      <w:rPr>
        <w:rFonts w:hint="default"/>
        <w:lang w:val="tr-TR" w:eastAsia="tr-TR" w:bidi="tr-TR"/>
      </w:rPr>
    </w:lvl>
    <w:lvl w:ilvl="5" w:tplc="7998501C">
      <w:numFmt w:val="bullet"/>
      <w:lvlText w:val="•"/>
      <w:lvlJc w:val="left"/>
      <w:pPr>
        <w:ind w:left="5078" w:hanging="360"/>
      </w:pPr>
      <w:rPr>
        <w:rFonts w:hint="default"/>
        <w:lang w:val="tr-TR" w:eastAsia="tr-TR" w:bidi="tr-TR"/>
      </w:rPr>
    </w:lvl>
    <w:lvl w:ilvl="6" w:tplc="D6BA49C2">
      <w:numFmt w:val="bullet"/>
      <w:lvlText w:val="•"/>
      <w:lvlJc w:val="left"/>
      <w:pPr>
        <w:ind w:left="6088" w:hanging="360"/>
      </w:pPr>
      <w:rPr>
        <w:rFonts w:hint="default"/>
        <w:lang w:val="tr-TR" w:eastAsia="tr-TR" w:bidi="tr-TR"/>
      </w:rPr>
    </w:lvl>
    <w:lvl w:ilvl="7" w:tplc="EE061F56">
      <w:numFmt w:val="bullet"/>
      <w:lvlText w:val="•"/>
      <w:lvlJc w:val="left"/>
      <w:pPr>
        <w:ind w:left="7097" w:hanging="360"/>
      </w:pPr>
      <w:rPr>
        <w:rFonts w:hint="default"/>
        <w:lang w:val="tr-TR" w:eastAsia="tr-TR" w:bidi="tr-TR"/>
      </w:rPr>
    </w:lvl>
    <w:lvl w:ilvl="8" w:tplc="9FF05992">
      <w:numFmt w:val="bullet"/>
      <w:lvlText w:val="•"/>
      <w:lvlJc w:val="left"/>
      <w:pPr>
        <w:ind w:left="8107" w:hanging="360"/>
      </w:pPr>
      <w:rPr>
        <w:rFonts w:hint="default"/>
        <w:lang w:val="tr-TR" w:eastAsia="tr-TR" w:bidi="tr-TR"/>
      </w:rPr>
    </w:lvl>
  </w:abstractNum>
  <w:abstractNum w:abstractNumId="10" w15:restartNumberingAfterBreak="0">
    <w:nsid w:val="74C8604A"/>
    <w:multiLevelType w:val="hybridMultilevel"/>
    <w:tmpl w:val="950ED5F8"/>
    <w:lvl w:ilvl="0" w:tplc="3C2CD01E">
      <w:start w:val="8"/>
      <w:numFmt w:val="decimal"/>
      <w:lvlText w:val="%1."/>
      <w:lvlJc w:val="left"/>
      <w:pPr>
        <w:ind w:left="613" w:hanging="301"/>
        <w:jc w:val="left"/>
      </w:pPr>
      <w:rPr>
        <w:rFonts w:ascii="Times New Roman" w:eastAsia="Times New Roman" w:hAnsi="Times New Roman" w:cs="Times New Roman" w:hint="default"/>
        <w:b/>
        <w:bCs/>
        <w:spacing w:val="0"/>
        <w:w w:val="99"/>
        <w:sz w:val="20"/>
        <w:szCs w:val="20"/>
        <w:lang w:val="tr-TR" w:eastAsia="tr-TR" w:bidi="tr-TR"/>
      </w:rPr>
    </w:lvl>
    <w:lvl w:ilvl="1" w:tplc="CBA889B2">
      <w:numFmt w:val="bullet"/>
      <w:lvlText w:val="•"/>
      <w:lvlJc w:val="left"/>
      <w:pPr>
        <w:ind w:left="1570" w:hanging="301"/>
      </w:pPr>
      <w:rPr>
        <w:rFonts w:hint="default"/>
        <w:lang w:val="tr-TR" w:eastAsia="tr-TR" w:bidi="tr-TR"/>
      </w:rPr>
    </w:lvl>
    <w:lvl w:ilvl="2" w:tplc="13621198">
      <w:numFmt w:val="bullet"/>
      <w:lvlText w:val="•"/>
      <w:lvlJc w:val="left"/>
      <w:pPr>
        <w:ind w:left="2521" w:hanging="301"/>
      </w:pPr>
      <w:rPr>
        <w:rFonts w:hint="default"/>
        <w:lang w:val="tr-TR" w:eastAsia="tr-TR" w:bidi="tr-TR"/>
      </w:rPr>
    </w:lvl>
    <w:lvl w:ilvl="3" w:tplc="588C7562">
      <w:numFmt w:val="bullet"/>
      <w:lvlText w:val="•"/>
      <w:lvlJc w:val="left"/>
      <w:pPr>
        <w:ind w:left="3471" w:hanging="301"/>
      </w:pPr>
      <w:rPr>
        <w:rFonts w:hint="default"/>
        <w:lang w:val="tr-TR" w:eastAsia="tr-TR" w:bidi="tr-TR"/>
      </w:rPr>
    </w:lvl>
    <w:lvl w:ilvl="4" w:tplc="B7968086">
      <w:numFmt w:val="bullet"/>
      <w:lvlText w:val="•"/>
      <w:lvlJc w:val="left"/>
      <w:pPr>
        <w:ind w:left="4422" w:hanging="301"/>
      </w:pPr>
      <w:rPr>
        <w:rFonts w:hint="default"/>
        <w:lang w:val="tr-TR" w:eastAsia="tr-TR" w:bidi="tr-TR"/>
      </w:rPr>
    </w:lvl>
    <w:lvl w:ilvl="5" w:tplc="1F008662">
      <w:numFmt w:val="bullet"/>
      <w:lvlText w:val="•"/>
      <w:lvlJc w:val="left"/>
      <w:pPr>
        <w:ind w:left="5373" w:hanging="301"/>
      </w:pPr>
      <w:rPr>
        <w:rFonts w:hint="default"/>
        <w:lang w:val="tr-TR" w:eastAsia="tr-TR" w:bidi="tr-TR"/>
      </w:rPr>
    </w:lvl>
    <w:lvl w:ilvl="6" w:tplc="03AC326C">
      <w:numFmt w:val="bullet"/>
      <w:lvlText w:val="•"/>
      <w:lvlJc w:val="left"/>
      <w:pPr>
        <w:ind w:left="6323" w:hanging="301"/>
      </w:pPr>
      <w:rPr>
        <w:rFonts w:hint="default"/>
        <w:lang w:val="tr-TR" w:eastAsia="tr-TR" w:bidi="tr-TR"/>
      </w:rPr>
    </w:lvl>
    <w:lvl w:ilvl="7" w:tplc="E2208E90">
      <w:numFmt w:val="bullet"/>
      <w:lvlText w:val="•"/>
      <w:lvlJc w:val="left"/>
      <w:pPr>
        <w:ind w:left="7274" w:hanging="301"/>
      </w:pPr>
      <w:rPr>
        <w:rFonts w:hint="default"/>
        <w:lang w:val="tr-TR" w:eastAsia="tr-TR" w:bidi="tr-TR"/>
      </w:rPr>
    </w:lvl>
    <w:lvl w:ilvl="8" w:tplc="9022D8BC">
      <w:numFmt w:val="bullet"/>
      <w:lvlText w:val="•"/>
      <w:lvlJc w:val="left"/>
      <w:pPr>
        <w:ind w:left="8225" w:hanging="301"/>
      </w:pPr>
      <w:rPr>
        <w:rFonts w:hint="default"/>
        <w:lang w:val="tr-TR" w:eastAsia="tr-TR" w:bidi="tr-TR"/>
      </w:rPr>
    </w:lvl>
  </w:abstractNum>
  <w:num w:numId="1">
    <w:abstractNumId w:val="0"/>
  </w:num>
  <w:num w:numId="2">
    <w:abstractNumId w:val="10"/>
  </w:num>
  <w:num w:numId="3">
    <w:abstractNumId w:val="3"/>
  </w:num>
  <w:num w:numId="4">
    <w:abstractNumId w:val="8"/>
  </w:num>
  <w:num w:numId="5">
    <w:abstractNumId w:val="9"/>
  </w:num>
  <w:num w:numId="6">
    <w:abstractNumId w:val="7"/>
  </w:num>
  <w:num w:numId="7">
    <w:abstractNumId w:val="2"/>
  </w:num>
  <w:num w:numId="8">
    <w:abstractNumId w:val="5"/>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DA"/>
    <w:rsid w:val="000600DA"/>
    <w:rsid w:val="0056150A"/>
    <w:rsid w:val="00FB1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1BF"/>
  <w15:docId w15:val="{7326595E-40C9-4E8F-A5FD-8A6AA6A7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03"/>
      <w:outlineLvl w:val="0"/>
    </w:pPr>
    <w:rPr>
      <w:b/>
      <w:bCs/>
      <w:sz w:val="24"/>
      <w:szCs w:val="24"/>
    </w:rPr>
  </w:style>
  <w:style w:type="paragraph" w:styleId="Balk2">
    <w:name w:val="heading 2"/>
    <w:basedOn w:val="Normal"/>
    <w:uiPriority w:val="9"/>
    <w:unhideWhenUsed/>
    <w:qFormat/>
    <w:pPr>
      <w:ind w:left="513" w:hanging="202"/>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033" w:hanging="20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B147F"/>
    <w:pPr>
      <w:tabs>
        <w:tab w:val="center" w:pos="4536"/>
        <w:tab w:val="right" w:pos="9072"/>
      </w:tabs>
    </w:pPr>
  </w:style>
  <w:style w:type="character" w:customStyle="1" w:styleId="stBilgiChar">
    <w:name w:val="Üst Bilgi Char"/>
    <w:basedOn w:val="VarsaylanParagrafYazTipi"/>
    <w:link w:val="stBilgi"/>
    <w:uiPriority w:val="99"/>
    <w:rsid w:val="00FB147F"/>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B147F"/>
    <w:pPr>
      <w:tabs>
        <w:tab w:val="center" w:pos="4536"/>
        <w:tab w:val="right" w:pos="9072"/>
      </w:tabs>
    </w:pPr>
  </w:style>
  <w:style w:type="character" w:customStyle="1" w:styleId="AltBilgiChar">
    <w:name w:val="Alt Bilgi Char"/>
    <w:basedOn w:val="VarsaylanParagrafYazTipi"/>
    <w:link w:val="AltBilgi"/>
    <w:uiPriority w:val="99"/>
    <w:rsid w:val="00FB147F"/>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219535">
      <w:bodyDiv w:val="1"/>
      <w:marLeft w:val="0"/>
      <w:marRight w:val="0"/>
      <w:marTop w:val="0"/>
      <w:marBottom w:val="0"/>
      <w:divBdr>
        <w:top w:val="none" w:sz="0" w:space="0" w:color="auto"/>
        <w:left w:val="none" w:sz="0" w:space="0" w:color="auto"/>
        <w:bottom w:val="none" w:sz="0" w:space="0" w:color="auto"/>
        <w:right w:val="none" w:sz="0" w:space="0" w:color="auto"/>
      </w:divBdr>
    </w:div>
    <w:div w:id="138313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tdk.gov.tr/" TargetMode="External"/><Relationship Id="rId18" Type="http://schemas.openxmlformats.org/officeDocument/2006/relationships/hyperlink" Target="http://tez2.yok.gov.t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dc.gov/ncidod/eid.htm" TargetMode="External"/><Relationship Id="rId2" Type="http://schemas.openxmlformats.org/officeDocument/2006/relationships/styles" Target="styles.xml"/><Relationship Id="rId16" Type="http://schemas.openxmlformats.org/officeDocument/2006/relationships/hyperlink" Target="http://www.ncbi.nlm.nih.gov/pubmed/199225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lm.nih.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lm.nih.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5082</Words>
  <Characters>28970</Characters>
  <Application>Microsoft Office Word</Application>
  <DocSecurity>0</DocSecurity>
  <Lines>241</Lines>
  <Paragraphs>67</Paragraphs>
  <ScaleCrop>false</ScaleCrop>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makbule</dc:creator>
  <cp:lastModifiedBy>PC</cp:lastModifiedBy>
  <cp:revision>2</cp:revision>
  <dcterms:created xsi:type="dcterms:W3CDTF">2022-11-14T08:26:00Z</dcterms:created>
  <dcterms:modified xsi:type="dcterms:W3CDTF">2022-11-14T08:26:00Z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2013-01-24T00:00:00Z</vt:filetime>
  </property>
  <property fmtid="{D5CDD505-2E9C-101B-9397-08002B2CF9AE}" pid="3" name="Creator">
    <vt:lpwstr>Microsoft® Word 2010</vt:lpwstr>
  </property>
  <property fmtid="{D5CDD505-2E9C-101B-9397-08002B2CF9AE}" pid="4" name="LastSaved">
    <vt:filetime>2022-11-11T00:00:00Z</vt:filetime>
  </property>
</Properties>
</file>