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9B26EDC" w:rsidR="00412572" w:rsidRPr="00384C35" w:rsidRDefault="008047B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F2C73E5" w:rsidR="00881B5C" w:rsidRPr="00F70488" w:rsidRDefault="00CB667B" w:rsidP="00881B5C">
            <w:pPr>
              <w:rPr>
                <w:sz w:val="24"/>
                <w:szCs w:val="24"/>
                <w:highlight w:val="yellow"/>
              </w:rPr>
            </w:pPr>
            <w:r w:rsidRPr="00CB667B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04E8E2A" w14:textId="77777777" w:rsidR="00CB667B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Kalite politikası doğrultusunda sunulan hizmetlerin en üst kalitede gerçekleşmesini sağlayacak altyapı, süreç ve sonuç odaklı yönetimsel tedbirleri alarak laboratuvar hizmetlerini sunmak.</w:t>
            </w:r>
          </w:p>
          <w:p w14:paraId="60B08226" w14:textId="77777777" w:rsidR="00CB667B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Hizmet sunumunda ülke kanun ve yönetmeliklerinin, yasal gerekliliklerin ve TS EN ISO / IEC 17025 kalite yönetim sistemi şartlarının uygulanmasını sağlamak.</w:t>
            </w:r>
          </w:p>
          <w:p w14:paraId="6E7DE20A" w14:textId="77777777" w:rsidR="00CB667B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Laboratuvarın politikaları doğrultusunda, laboratuvar hizmetlerinin düzenli yürümesini sağlamak amacıyla kurum içi tüm disiplinlerle iletişim halinde olmak.</w:t>
            </w:r>
          </w:p>
          <w:p w14:paraId="6E5599FC" w14:textId="77777777" w:rsidR="00CB667B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Çalışma saatleri içerisinde eksiksiz koordinasyonu sağlamak ve hizmet bütünlüğü ve sürekliliğini tesis etmek.</w:t>
            </w:r>
          </w:p>
          <w:p w14:paraId="6501383A" w14:textId="77777777" w:rsidR="00CB667B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Gerektiğinde çalıştığı bölümde yürütülen diğer faaliyetlere ve bazı işlemlere yöneticisi tarafından verilen talimatlar çerçevesinde yardımcı olmak.</w:t>
            </w:r>
          </w:p>
          <w:p w14:paraId="7AD7079F" w14:textId="77777777" w:rsidR="00CB667B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Laboratuvar hizmetlerine yönelik şartname oluşturmak, alım yapmak, alım sonrası kontrollerini yapmak.</w:t>
            </w:r>
          </w:p>
          <w:p w14:paraId="264C56F3" w14:textId="77777777" w:rsidR="00CB667B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Laboratuvarda gerekli olan kimyasal malzemelerin ihtiyaç listesini hazırlamak.</w:t>
            </w:r>
          </w:p>
          <w:p w14:paraId="59B0693D" w14:textId="77777777" w:rsidR="00CB667B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Laboratuvara alınan kimyasalların analiz sertifikalarını, son kullanım tarihlerini, miktarlarını kontrol etmek ve uygunluğunu onaylamak.</w:t>
            </w:r>
          </w:p>
          <w:p w14:paraId="17666C5F" w14:textId="2049EAE8" w:rsidR="00B3314F" w:rsidRPr="00B3314F" w:rsidRDefault="00CB667B" w:rsidP="00B3314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Laboratuvarda yapılan işlerin kalitesini olumsuz yönde etkileyebilecek; bağımsızlığını, tarafsızlığını, karar alma ve çalışmalarındaki objektifliğini zedeleyebilecek, ticari, mali, idari hiçbir faaliyet içerisine girmeden, üzerinde oluşabilecek her türlü iç ve dış baskıya karşı koyarak ve gizliliği sağlayarak hizmet vermek.</w:t>
            </w:r>
          </w:p>
          <w:p w14:paraId="05FDEAAE" w14:textId="77777777" w:rsidR="00B3314F" w:rsidRPr="00B3314F" w:rsidRDefault="00B3314F" w:rsidP="00B3314F">
            <w:pPr>
              <w:rPr>
                <w:lang w:eastAsia="en-US"/>
              </w:rPr>
            </w:pPr>
          </w:p>
          <w:p w14:paraId="3F2F54C7" w14:textId="388B88BB" w:rsidR="00F70488" w:rsidRPr="00F77C96" w:rsidRDefault="00CB667B" w:rsidP="00CB667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Üst Makamlar tarafından verilen diğer görevleri yerine getirmek.</w:t>
            </w:r>
          </w:p>
          <w:p w14:paraId="72BFDC76" w14:textId="15D41DA1" w:rsidR="00B96DD5" w:rsidRPr="00F77C96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F77C96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F77C96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F77C96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F77C96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758499B2" w:rsidR="00557988" w:rsidRPr="00F77C96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047B8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0F5BB9"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 Müdürü </w:t>
            </w: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06735A09" w:rsidR="007106C8" w:rsidRPr="00F77C96" w:rsidRDefault="00F77C96" w:rsidP="00F77C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NABİLTEM (Bilimsel ve Teknolojik Araştırmalar Uygulama ve Araştırma Merkezi) Sekreteryası </w:t>
            </w:r>
            <w:r w:rsidR="00246035"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çalışmalarının düzenli olarak yürütülmesinden, geliştirilmesinden ve çıkabilecek sorunların çözülmesinden, </w:t>
            </w:r>
            <w:r w:rsidR="00557988" w:rsidRPr="00F77C96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F77C96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7B8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0F5BB9"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 Müdürüne </w:t>
            </w:r>
            <w:r w:rsidR="00557988"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F77C96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F77C96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B667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9D9AD4" w14:textId="317D474B" w:rsidR="000F5BB9" w:rsidRDefault="000F5BB9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F5B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lastRenderedPageBreak/>
              <w:t>TÜRKAK web sitesi, TNKÜ web sitesi, TÜBİTAK web sitesi, YÖKAK web sitesi</w:t>
            </w:r>
          </w:p>
          <w:p w14:paraId="6B5F20C4" w14:textId="2CB39666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48BA2952" w:rsidR="00384C35" w:rsidRPr="00384C35" w:rsidRDefault="00CD6D01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iç ve dış paydaşlar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8CE0FAB" w:rsidR="00384C35" w:rsidRPr="00384C35" w:rsidRDefault="00F77C96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D9C2" w14:textId="77777777" w:rsidR="00F2683E" w:rsidRDefault="00F2683E">
      <w:r>
        <w:separator/>
      </w:r>
    </w:p>
  </w:endnote>
  <w:endnote w:type="continuationSeparator" w:id="0">
    <w:p w14:paraId="26ED1316" w14:textId="77777777" w:rsidR="00F2683E" w:rsidRDefault="00F2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2082" w14:textId="77777777" w:rsidR="004F2783" w:rsidRDefault="004F27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B3314F" w:rsidRPr="00016B0D" w14:paraId="18F8A287" w14:textId="77777777" w:rsidTr="00B3314F">
      <w:trPr>
        <w:trHeight w:val="400"/>
        <w:jc w:val="center"/>
      </w:trPr>
      <w:tc>
        <w:tcPr>
          <w:tcW w:w="5211" w:type="dxa"/>
          <w:vAlign w:val="center"/>
        </w:tcPr>
        <w:p w14:paraId="40DDC43D" w14:textId="77777777" w:rsidR="00B3314F" w:rsidRPr="00016B0D" w:rsidRDefault="00B3314F" w:rsidP="00B3314F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16BE2E08" w14:textId="77777777" w:rsidR="00B3314F" w:rsidRPr="00016B0D" w:rsidRDefault="00B3314F" w:rsidP="00B3314F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B3314F" w:rsidRPr="00016B0D" w14:paraId="186C8A25" w14:textId="77777777" w:rsidTr="00B3314F">
      <w:trPr>
        <w:trHeight w:val="434"/>
        <w:jc w:val="center"/>
      </w:trPr>
      <w:tc>
        <w:tcPr>
          <w:tcW w:w="5211" w:type="dxa"/>
        </w:tcPr>
        <w:p w14:paraId="157FE2AC" w14:textId="77777777" w:rsidR="00B3314F" w:rsidRPr="00016B0D" w:rsidRDefault="00B3314F" w:rsidP="00B3314F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66279ADA" w14:textId="77777777" w:rsidR="00B3314F" w:rsidRPr="00016B0D" w:rsidRDefault="00B3314F" w:rsidP="00B3314F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32FB" w14:textId="77777777" w:rsidR="004F2783" w:rsidRDefault="004F27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059E" w14:textId="77777777" w:rsidR="00F2683E" w:rsidRDefault="00F2683E">
      <w:r>
        <w:separator/>
      </w:r>
    </w:p>
  </w:footnote>
  <w:footnote w:type="continuationSeparator" w:id="0">
    <w:p w14:paraId="7F69313F" w14:textId="77777777" w:rsidR="00F2683E" w:rsidRDefault="00F2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737BD17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AF2AEB">
            <w:rPr>
              <w:rFonts w:eastAsia="Calibri"/>
            </w:rPr>
            <w:t>377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F8F59F1" w:rsidR="007106C8" w:rsidRPr="00465F78" w:rsidRDefault="00AF2AE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B140D14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4F2783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B4EFF47" w:rsidR="007106C8" w:rsidRPr="00465F78" w:rsidRDefault="004F2783" w:rsidP="007106C8">
          <w:pPr>
            <w:jc w:val="center"/>
            <w:rPr>
              <w:rFonts w:eastAsia="Calibri"/>
            </w:rPr>
          </w:pPr>
          <w:r w:rsidRPr="00242684"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55A7F1D" w14:textId="77777777" w:rsidR="00F77C96" w:rsidRDefault="00CB667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NABİLTEM</w:t>
          </w:r>
        </w:p>
        <w:p w14:paraId="70186EA8" w14:textId="77777777" w:rsidR="00F77C96" w:rsidRDefault="00F77C9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t xml:space="preserve"> </w:t>
          </w:r>
          <w:r w:rsidRPr="00F77C96">
            <w:rPr>
              <w:rFonts w:ascii="Times New Roman" w:hAnsi="Times New Roman" w:cs="Times New Roman"/>
              <w:b/>
              <w:sz w:val="28"/>
              <w:szCs w:val="28"/>
            </w:rPr>
            <w:t>(BİLİMSEL VE TEKNOLOJİK ARAŞTIRMALAR</w:t>
          </w:r>
        </w:p>
        <w:p w14:paraId="26966782" w14:textId="730DB652" w:rsidR="00F77C96" w:rsidRDefault="00F77C9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C96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ARAŞTIRMA MERKEZİ)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7310474E" w14:textId="3633AF04" w:rsidR="00CB667B" w:rsidRDefault="00CB667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B667B">
            <w:rPr>
              <w:rFonts w:ascii="Times New Roman" w:hAnsi="Times New Roman" w:cs="Times New Roman"/>
              <w:b/>
              <w:sz w:val="28"/>
              <w:szCs w:val="28"/>
            </w:rPr>
            <w:t>SEKRETERYA</w:t>
          </w:r>
          <w:r w:rsidR="00F77C96">
            <w:rPr>
              <w:rFonts w:ascii="Times New Roman" w:hAnsi="Times New Roman" w:cs="Times New Roman"/>
              <w:b/>
              <w:sz w:val="28"/>
              <w:szCs w:val="28"/>
            </w:rPr>
            <w:t>SI</w:t>
          </w:r>
        </w:p>
        <w:p w14:paraId="52A77080" w14:textId="5299D86A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6F66" w14:textId="77777777" w:rsidR="004F2783" w:rsidRDefault="004F27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175802">
    <w:abstractNumId w:val="4"/>
  </w:num>
  <w:num w:numId="2" w16cid:durableId="204221507">
    <w:abstractNumId w:val="3"/>
  </w:num>
  <w:num w:numId="3" w16cid:durableId="381754610">
    <w:abstractNumId w:val="6"/>
  </w:num>
  <w:num w:numId="4" w16cid:durableId="1163735598">
    <w:abstractNumId w:val="5"/>
  </w:num>
  <w:num w:numId="5" w16cid:durableId="1645963677">
    <w:abstractNumId w:val="0"/>
  </w:num>
  <w:num w:numId="6" w16cid:durableId="2032604851">
    <w:abstractNumId w:val="1"/>
  </w:num>
  <w:num w:numId="7" w16cid:durableId="24526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0F5BB9"/>
    <w:rsid w:val="001063F1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73779"/>
    <w:rsid w:val="00384C35"/>
    <w:rsid w:val="003D09C9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4F2783"/>
    <w:rsid w:val="0052777A"/>
    <w:rsid w:val="00551033"/>
    <w:rsid w:val="00557988"/>
    <w:rsid w:val="0057092C"/>
    <w:rsid w:val="00596226"/>
    <w:rsid w:val="005F142A"/>
    <w:rsid w:val="005F798B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8047B8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72D33"/>
    <w:rsid w:val="00986997"/>
    <w:rsid w:val="00997E05"/>
    <w:rsid w:val="009C0198"/>
    <w:rsid w:val="009C2AD7"/>
    <w:rsid w:val="009D1BC3"/>
    <w:rsid w:val="009E425E"/>
    <w:rsid w:val="009E44E6"/>
    <w:rsid w:val="009E6FED"/>
    <w:rsid w:val="00A03F12"/>
    <w:rsid w:val="00A10E49"/>
    <w:rsid w:val="00A143F4"/>
    <w:rsid w:val="00A23185"/>
    <w:rsid w:val="00A40750"/>
    <w:rsid w:val="00A42701"/>
    <w:rsid w:val="00A52296"/>
    <w:rsid w:val="00A73284"/>
    <w:rsid w:val="00AA0D36"/>
    <w:rsid w:val="00AA250D"/>
    <w:rsid w:val="00AA323C"/>
    <w:rsid w:val="00AC3AC3"/>
    <w:rsid w:val="00AC7F2E"/>
    <w:rsid w:val="00AF2AEB"/>
    <w:rsid w:val="00B23AFE"/>
    <w:rsid w:val="00B3314F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B667B"/>
    <w:rsid w:val="00CC206D"/>
    <w:rsid w:val="00CC6A5E"/>
    <w:rsid w:val="00CD6D01"/>
    <w:rsid w:val="00D145D1"/>
    <w:rsid w:val="00D174C4"/>
    <w:rsid w:val="00D43B98"/>
    <w:rsid w:val="00D67B09"/>
    <w:rsid w:val="00DA1F0A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2683E"/>
    <w:rsid w:val="00F56176"/>
    <w:rsid w:val="00F70488"/>
    <w:rsid w:val="00F77C96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31</cp:revision>
  <cp:lastPrinted>2021-04-27T10:03:00Z</cp:lastPrinted>
  <dcterms:created xsi:type="dcterms:W3CDTF">2022-11-08T11:53:00Z</dcterms:created>
  <dcterms:modified xsi:type="dcterms:W3CDTF">2022-11-11T07:43:00Z</dcterms:modified>
</cp:coreProperties>
</file>