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horzAnchor="margin" w:tblpXSpec="center" w:tblpY="-660"/>
        <w:tblW w:w="11285" w:type="dxa"/>
        <w:tblLook w:val="04A0" w:firstRow="1" w:lastRow="0" w:firstColumn="1" w:lastColumn="0" w:noHBand="0" w:noVBand="1"/>
      </w:tblPr>
      <w:tblGrid>
        <w:gridCol w:w="1925"/>
        <w:gridCol w:w="5838"/>
        <w:gridCol w:w="2062"/>
        <w:gridCol w:w="1460"/>
      </w:tblGrid>
      <w:tr w:rsidR="009E3686" w14:paraId="1EB91E2D" w14:textId="77777777" w:rsidTr="009E3686">
        <w:trPr>
          <w:trHeight w:val="416"/>
        </w:trPr>
        <w:tc>
          <w:tcPr>
            <w:tcW w:w="1925" w:type="dxa"/>
            <w:vMerge w:val="restart"/>
          </w:tcPr>
          <w:p w14:paraId="609C0053" w14:textId="77777777" w:rsidR="009E3686" w:rsidRDefault="009E3686" w:rsidP="009E3686">
            <w:pPr>
              <w:tabs>
                <w:tab w:val="right" w:pos="2070"/>
              </w:tabs>
              <w:rPr>
                <w:sz w:val="20"/>
                <w:szCs w:val="20"/>
              </w:rPr>
            </w:pPr>
            <w:bookmarkStart w:id="0" w:name="_GoBack"/>
            <w:r w:rsidRPr="002D40BB">
              <w:rPr>
                <w:noProof/>
                <w:lang w:bidi="ar-SA"/>
              </w:rPr>
              <w:drawing>
                <wp:anchor distT="0" distB="0" distL="114300" distR="114300" simplePos="0" relativeHeight="251660288" behindDoc="0" locked="0" layoutInCell="1" allowOverlap="1" wp14:anchorId="2B44CCA2" wp14:editId="14CAE6D6">
                  <wp:simplePos x="0" y="0"/>
                  <wp:positionH relativeFrom="column">
                    <wp:posOffset>8223</wp:posOffset>
                  </wp:positionH>
                  <wp:positionV relativeFrom="paragraph">
                    <wp:posOffset>189230</wp:posOffset>
                  </wp:positionV>
                  <wp:extent cx="1057275" cy="985447"/>
                  <wp:effectExtent l="0" t="0" r="0" b="571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985447"/>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tc>
        <w:tc>
          <w:tcPr>
            <w:tcW w:w="5838" w:type="dxa"/>
            <w:vMerge w:val="restart"/>
            <w:vAlign w:val="center"/>
          </w:tcPr>
          <w:p w14:paraId="3AB19E14" w14:textId="50CC768F" w:rsidR="009E3686" w:rsidRPr="00972198" w:rsidRDefault="009E3686" w:rsidP="009E3686">
            <w:pPr>
              <w:jc w:val="center"/>
              <w:rPr>
                <w:b/>
                <w:sz w:val="24"/>
                <w:szCs w:val="24"/>
              </w:rPr>
            </w:pPr>
            <w:r>
              <w:rPr>
                <w:b/>
                <w:sz w:val="24"/>
                <w:szCs w:val="24"/>
              </w:rPr>
              <w:t>TNKÜ</w:t>
            </w:r>
          </w:p>
          <w:p w14:paraId="4B0A39B6" w14:textId="77777777" w:rsidR="009E3686" w:rsidRPr="00972198" w:rsidRDefault="009E3686" w:rsidP="009E3686">
            <w:pPr>
              <w:jc w:val="center"/>
              <w:rPr>
                <w:b/>
                <w:sz w:val="24"/>
                <w:szCs w:val="24"/>
              </w:rPr>
            </w:pPr>
            <w:r w:rsidRPr="00972198">
              <w:rPr>
                <w:b/>
                <w:sz w:val="24"/>
                <w:szCs w:val="24"/>
              </w:rPr>
              <w:t>AĞIZ VE DİŞ SAĞLIĞI</w:t>
            </w:r>
          </w:p>
          <w:p w14:paraId="6254C9CA" w14:textId="75A85181" w:rsidR="009E3686" w:rsidRPr="00506DA5" w:rsidRDefault="009E3686" w:rsidP="009E3686">
            <w:pPr>
              <w:ind w:right="85"/>
              <w:jc w:val="center"/>
              <w:rPr>
                <w:b/>
                <w:sz w:val="24"/>
              </w:rPr>
            </w:pPr>
            <w:r w:rsidRPr="00972198">
              <w:rPr>
                <w:b/>
                <w:sz w:val="24"/>
                <w:szCs w:val="24"/>
              </w:rPr>
              <w:t>UYGULAMA VE ARAŞTIRMA MERKEZİ</w:t>
            </w:r>
            <w:r>
              <w:rPr>
                <w:b/>
                <w:sz w:val="24"/>
                <w:szCs w:val="24"/>
              </w:rPr>
              <w:t xml:space="preserve"> </w:t>
            </w:r>
            <w:r>
              <w:rPr>
                <w:b/>
                <w:sz w:val="24"/>
              </w:rPr>
              <w:t>TEMPOROMANDİBULAR EKLEM RAHATSIZLIĞI BULUNAN HASTALAR İÇİN ÖNERİLER</w:t>
            </w:r>
          </w:p>
        </w:tc>
        <w:tc>
          <w:tcPr>
            <w:tcW w:w="2062" w:type="dxa"/>
            <w:vAlign w:val="center"/>
          </w:tcPr>
          <w:p w14:paraId="69CE3FF1" w14:textId="17CEDC82" w:rsidR="009E3686" w:rsidRDefault="009E3686" w:rsidP="009E3686">
            <w:pPr>
              <w:rPr>
                <w:b/>
                <w:bCs/>
                <w:sz w:val="20"/>
                <w:szCs w:val="20"/>
              </w:rPr>
            </w:pPr>
            <w:r w:rsidRPr="00251A7F">
              <w:rPr>
                <w:w w:val="105"/>
                <w:sz w:val="20"/>
                <w:szCs w:val="20"/>
              </w:rPr>
              <w:t>Doküman No:</w:t>
            </w:r>
          </w:p>
        </w:tc>
        <w:tc>
          <w:tcPr>
            <w:tcW w:w="1460" w:type="dxa"/>
            <w:vAlign w:val="center"/>
          </w:tcPr>
          <w:p w14:paraId="28780088" w14:textId="3F075B2A" w:rsidR="009E3686" w:rsidRDefault="009E3686" w:rsidP="009E3686">
            <w:pPr>
              <w:spacing w:line="276" w:lineRule="auto"/>
              <w:rPr>
                <w:b/>
                <w:bCs/>
                <w:sz w:val="20"/>
                <w:szCs w:val="20"/>
              </w:rPr>
            </w:pPr>
            <w:r w:rsidRPr="00251A7F">
              <w:rPr>
                <w:sz w:val="20"/>
                <w:szCs w:val="20"/>
              </w:rPr>
              <w:t>EYS-</w:t>
            </w:r>
            <w:r>
              <w:rPr>
                <w:sz w:val="20"/>
                <w:szCs w:val="20"/>
              </w:rPr>
              <w:t>PR</w:t>
            </w:r>
            <w:r w:rsidRPr="00251A7F">
              <w:rPr>
                <w:sz w:val="20"/>
                <w:szCs w:val="20"/>
              </w:rPr>
              <w:t>-</w:t>
            </w:r>
            <w:r>
              <w:rPr>
                <w:sz w:val="20"/>
                <w:szCs w:val="20"/>
              </w:rPr>
              <w:t>054</w:t>
            </w:r>
          </w:p>
        </w:tc>
      </w:tr>
      <w:tr w:rsidR="009E3686" w14:paraId="5F2EC1A2" w14:textId="77777777" w:rsidTr="009E3686">
        <w:trPr>
          <w:trHeight w:val="426"/>
        </w:trPr>
        <w:tc>
          <w:tcPr>
            <w:tcW w:w="1925" w:type="dxa"/>
            <w:vMerge/>
          </w:tcPr>
          <w:p w14:paraId="3EC763BD" w14:textId="77777777" w:rsidR="009E3686" w:rsidRDefault="009E3686" w:rsidP="009E3686">
            <w:pPr>
              <w:spacing w:before="188"/>
              <w:ind w:right="4239"/>
              <w:rPr>
                <w:b/>
                <w:bCs/>
                <w:sz w:val="20"/>
                <w:szCs w:val="20"/>
              </w:rPr>
            </w:pPr>
          </w:p>
        </w:tc>
        <w:tc>
          <w:tcPr>
            <w:tcW w:w="5838" w:type="dxa"/>
            <w:vMerge/>
          </w:tcPr>
          <w:p w14:paraId="024A16C4" w14:textId="77777777" w:rsidR="009E3686" w:rsidRDefault="009E3686" w:rsidP="009E3686">
            <w:pPr>
              <w:jc w:val="center"/>
              <w:rPr>
                <w:b/>
                <w:bCs/>
                <w:sz w:val="20"/>
                <w:szCs w:val="20"/>
              </w:rPr>
            </w:pPr>
          </w:p>
        </w:tc>
        <w:tc>
          <w:tcPr>
            <w:tcW w:w="2062" w:type="dxa"/>
            <w:vAlign w:val="center"/>
          </w:tcPr>
          <w:p w14:paraId="6F580D28" w14:textId="03BBAA87" w:rsidR="009E3686" w:rsidRDefault="009E3686" w:rsidP="009E3686">
            <w:pPr>
              <w:rPr>
                <w:b/>
                <w:bCs/>
                <w:sz w:val="20"/>
                <w:szCs w:val="20"/>
              </w:rPr>
            </w:pPr>
            <w:r w:rsidRPr="00251A7F">
              <w:rPr>
                <w:w w:val="105"/>
                <w:sz w:val="20"/>
                <w:szCs w:val="20"/>
              </w:rPr>
              <w:t>Hazırlama Tarihi:</w:t>
            </w:r>
          </w:p>
        </w:tc>
        <w:tc>
          <w:tcPr>
            <w:tcW w:w="1460" w:type="dxa"/>
            <w:vAlign w:val="center"/>
          </w:tcPr>
          <w:p w14:paraId="1FFD9AF7" w14:textId="3E880938" w:rsidR="009E3686" w:rsidRDefault="009E3686" w:rsidP="009E3686">
            <w:pPr>
              <w:spacing w:line="276" w:lineRule="auto"/>
              <w:rPr>
                <w:b/>
                <w:bCs/>
                <w:sz w:val="20"/>
                <w:szCs w:val="20"/>
              </w:rPr>
            </w:pPr>
            <w:r>
              <w:rPr>
                <w:sz w:val="20"/>
                <w:szCs w:val="20"/>
              </w:rPr>
              <w:t>05.01.2022</w:t>
            </w:r>
          </w:p>
        </w:tc>
      </w:tr>
      <w:tr w:rsidR="009E3686" w14:paraId="6910BA92" w14:textId="77777777" w:rsidTr="009E3686">
        <w:trPr>
          <w:trHeight w:val="353"/>
        </w:trPr>
        <w:tc>
          <w:tcPr>
            <w:tcW w:w="1925" w:type="dxa"/>
            <w:vMerge/>
          </w:tcPr>
          <w:p w14:paraId="1FC73DC5" w14:textId="77777777" w:rsidR="009E3686" w:rsidRDefault="009E3686" w:rsidP="009E3686">
            <w:pPr>
              <w:spacing w:before="188"/>
              <w:ind w:right="4239"/>
              <w:rPr>
                <w:b/>
                <w:bCs/>
                <w:sz w:val="20"/>
                <w:szCs w:val="20"/>
              </w:rPr>
            </w:pPr>
          </w:p>
        </w:tc>
        <w:tc>
          <w:tcPr>
            <w:tcW w:w="5838" w:type="dxa"/>
            <w:vMerge/>
            <w:vAlign w:val="center"/>
          </w:tcPr>
          <w:p w14:paraId="399960D8" w14:textId="77777777" w:rsidR="009E3686" w:rsidRPr="00E70436" w:rsidRDefault="009E3686" w:rsidP="009E3686">
            <w:pPr>
              <w:jc w:val="center"/>
              <w:rPr>
                <w:b/>
                <w:sz w:val="24"/>
                <w:szCs w:val="24"/>
              </w:rPr>
            </w:pPr>
          </w:p>
        </w:tc>
        <w:tc>
          <w:tcPr>
            <w:tcW w:w="2062" w:type="dxa"/>
            <w:vAlign w:val="center"/>
          </w:tcPr>
          <w:p w14:paraId="4C2513BD" w14:textId="3EAAA441" w:rsidR="009E3686" w:rsidRDefault="009E3686" w:rsidP="009E3686">
            <w:pPr>
              <w:rPr>
                <w:b/>
                <w:bCs/>
                <w:sz w:val="20"/>
                <w:szCs w:val="20"/>
              </w:rPr>
            </w:pPr>
            <w:r w:rsidRPr="00251A7F">
              <w:rPr>
                <w:w w:val="105"/>
                <w:sz w:val="20"/>
                <w:szCs w:val="20"/>
              </w:rPr>
              <w:t>Revizyon Tarihi:</w:t>
            </w:r>
          </w:p>
        </w:tc>
        <w:tc>
          <w:tcPr>
            <w:tcW w:w="1460" w:type="dxa"/>
            <w:vAlign w:val="center"/>
          </w:tcPr>
          <w:p w14:paraId="45730843" w14:textId="58220EEE" w:rsidR="009E3686" w:rsidRDefault="009E3686" w:rsidP="009E3686">
            <w:pPr>
              <w:spacing w:line="276" w:lineRule="auto"/>
              <w:rPr>
                <w:b/>
                <w:bCs/>
                <w:sz w:val="20"/>
                <w:szCs w:val="20"/>
              </w:rPr>
            </w:pPr>
            <w:r w:rsidRPr="00251A7F">
              <w:rPr>
                <w:sz w:val="20"/>
                <w:szCs w:val="20"/>
              </w:rPr>
              <w:t>--</w:t>
            </w:r>
          </w:p>
        </w:tc>
      </w:tr>
      <w:tr w:rsidR="009E3686" w14:paraId="773F5893" w14:textId="77777777" w:rsidTr="009E3686">
        <w:trPr>
          <w:trHeight w:val="427"/>
        </w:trPr>
        <w:tc>
          <w:tcPr>
            <w:tcW w:w="1925" w:type="dxa"/>
            <w:vMerge/>
          </w:tcPr>
          <w:p w14:paraId="41D250C6" w14:textId="77777777" w:rsidR="009E3686" w:rsidRDefault="009E3686" w:rsidP="009E3686">
            <w:pPr>
              <w:spacing w:before="188"/>
              <w:ind w:right="4239"/>
              <w:rPr>
                <w:b/>
                <w:bCs/>
                <w:sz w:val="20"/>
                <w:szCs w:val="20"/>
              </w:rPr>
            </w:pPr>
          </w:p>
        </w:tc>
        <w:tc>
          <w:tcPr>
            <w:tcW w:w="5838" w:type="dxa"/>
            <w:vMerge/>
          </w:tcPr>
          <w:p w14:paraId="3C719EB0" w14:textId="77777777" w:rsidR="009E3686" w:rsidRDefault="009E3686" w:rsidP="009E3686">
            <w:pPr>
              <w:spacing w:before="188" w:line="276" w:lineRule="auto"/>
              <w:ind w:right="4239"/>
              <w:rPr>
                <w:b/>
                <w:bCs/>
                <w:sz w:val="20"/>
                <w:szCs w:val="20"/>
              </w:rPr>
            </w:pPr>
          </w:p>
        </w:tc>
        <w:tc>
          <w:tcPr>
            <w:tcW w:w="2062" w:type="dxa"/>
            <w:vAlign w:val="center"/>
          </w:tcPr>
          <w:p w14:paraId="6DE188D9" w14:textId="7CCA1AF2" w:rsidR="009E3686" w:rsidRDefault="009E3686" w:rsidP="009E3686">
            <w:pPr>
              <w:rPr>
                <w:b/>
                <w:bCs/>
                <w:sz w:val="20"/>
                <w:szCs w:val="20"/>
              </w:rPr>
            </w:pPr>
            <w:r w:rsidRPr="00251A7F">
              <w:rPr>
                <w:w w:val="105"/>
                <w:sz w:val="20"/>
                <w:szCs w:val="20"/>
              </w:rPr>
              <w:t>Revizyon No:</w:t>
            </w:r>
          </w:p>
        </w:tc>
        <w:tc>
          <w:tcPr>
            <w:tcW w:w="1460" w:type="dxa"/>
            <w:vAlign w:val="center"/>
          </w:tcPr>
          <w:p w14:paraId="004BCE8B" w14:textId="613D36A9" w:rsidR="009E3686" w:rsidRPr="0018551F" w:rsidRDefault="009E3686" w:rsidP="009E3686">
            <w:pPr>
              <w:spacing w:line="276" w:lineRule="auto"/>
              <w:rPr>
                <w:b/>
                <w:bCs/>
                <w:sz w:val="24"/>
                <w:szCs w:val="24"/>
              </w:rPr>
            </w:pPr>
            <w:r w:rsidRPr="00251A7F">
              <w:rPr>
                <w:sz w:val="20"/>
                <w:szCs w:val="20"/>
              </w:rPr>
              <w:t>0</w:t>
            </w:r>
          </w:p>
        </w:tc>
      </w:tr>
      <w:tr w:rsidR="009E3686" w14:paraId="00C02632" w14:textId="77777777" w:rsidTr="009E3686">
        <w:trPr>
          <w:trHeight w:val="376"/>
        </w:trPr>
        <w:tc>
          <w:tcPr>
            <w:tcW w:w="1925" w:type="dxa"/>
            <w:vMerge/>
          </w:tcPr>
          <w:p w14:paraId="5435F471" w14:textId="77777777" w:rsidR="009E3686" w:rsidRDefault="009E3686" w:rsidP="009E3686">
            <w:pPr>
              <w:spacing w:before="188"/>
              <w:ind w:right="4239"/>
              <w:rPr>
                <w:b/>
                <w:bCs/>
                <w:sz w:val="20"/>
                <w:szCs w:val="20"/>
              </w:rPr>
            </w:pPr>
          </w:p>
        </w:tc>
        <w:tc>
          <w:tcPr>
            <w:tcW w:w="5838" w:type="dxa"/>
            <w:vMerge/>
          </w:tcPr>
          <w:p w14:paraId="34EF70A3" w14:textId="77777777" w:rsidR="009E3686" w:rsidRDefault="009E3686" w:rsidP="009E3686">
            <w:pPr>
              <w:spacing w:before="188" w:line="276" w:lineRule="auto"/>
              <w:ind w:right="4239"/>
              <w:rPr>
                <w:b/>
                <w:bCs/>
                <w:sz w:val="20"/>
                <w:szCs w:val="20"/>
              </w:rPr>
            </w:pPr>
          </w:p>
        </w:tc>
        <w:tc>
          <w:tcPr>
            <w:tcW w:w="2062" w:type="dxa"/>
            <w:vAlign w:val="center"/>
          </w:tcPr>
          <w:p w14:paraId="60C0F208" w14:textId="7B58175F" w:rsidR="009E3686" w:rsidRPr="00F5797E" w:rsidRDefault="009E3686" w:rsidP="009E3686">
            <w:r w:rsidRPr="00251A7F">
              <w:rPr>
                <w:w w:val="105"/>
                <w:sz w:val="20"/>
                <w:szCs w:val="20"/>
              </w:rPr>
              <w:t>Toplam Sayfa</w:t>
            </w:r>
            <w:r>
              <w:rPr>
                <w:w w:val="105"/>
                <w:sz w:val="20"/>
                <w:szCs w:val="20"/>
              </w:rPr>
              <w:t xml:space="preserve"> </w:t>
            </w:r>
            <w:r w:rsidRPr="00251A7F">
              <w:rPr>
                <w:w w:val="105"/>
                <w:sz w:val="20"/>
                <w:szCs w:val="20"/>
              </w:rPr>
              <w:t>Sayısı</w:t>
            </w:r>
            <w:r>
              <w:rPr>
                <w:w w:val="105"/>
                <w:sz w:val="20"/>
                <w:szCs w:val="20"/>
              </w:rPr>
              <w:t>:</w:t>
            </w:r>
          </w:p>
        </w:tc>
        <w:tc>
          <w:tcPr>
            <w:tcW w:w="1460" w:type="dxa"/>
            <w:vAlign w:val="center"/>
          </w:tcPr>
          <w:p w14:paraId="65120E6C" w14:textId="0A678A3B" w:rsidR="009E3686" w:rsidRPr="00E70436" w:rsidRDefault="009E3686" w:rsidP="009E3686">
            <w:r>
              <w:rPr>
                <w:sz w:val="20"/>
                <w:szCs w:val="20"/>
              </w:rPr>
              <w:t>1</w:t>
            </w:r>
          </w:p>
        </w:tc>
      </w:tr>
    </w:tbl>
    <w:p w14:paraId="3DEC4568" w14:textId="77777777" w:rsidR="00177C22" w:rsidRDefault="00177C22" w:rsidP="004A0C55">
      <w:pPr>
        <w:pStyle w:val="GvdeMetni"/>
        <w:spacing w:before="8"/>
        <w:ind w:left="0" w:firstLine="0"/>
        <w:jc w:val="center"/>
        <w:rPr>
          <w:b/>
          <w:sz w:val="25"/>
        </w:rPr>
      </w:pPr>
    </w:p>
    <w:p w14:paraId="2C2F7DB3" w14:textId="77777777" w:rsidR="00177C22" w:rsidRDefault="00D14602" w:rsidP="004A0C55">
      <w:pPr>
        <w:pStyle w:val="ListeParagraf"/>
        <w:numPr>
          <w:ilvl w:val="0"/>
          <w:numId w:val="2"/>
        </w:numPr>
        <w:tabs>
          <w:tab w:val="left" w:pos="961"/>
        </w:tabs>
        <w:spacing w:before="91" w:line="360" w:lineRule="auto"/>
        <w:ind w:right="121" w:firstLine="566"/>
        <w:jc w:val="both"/>
        <w:rPr>
          <w:sz w:val="24"/>
        </w:rPr>
      </w:pPr>
      <w:r>
        <w:rPr>
          <w:sz w:val="24"/>
        </w:rPr>
        <w:t>Yumuşak bir diyetle besleniniz (patates püresi, yoğurt, blenderdan geçirilmiş yiyecekler, çırpılmış yumurta, pişmiş sebzeler, kuru fasulye, balık vb).</w:t>
      </w:r>
    </w:p>
    <w:p w14:paraId="34F60A7A" w14:textId="77777777" w:rsidR="00177C22" w:rsidRDefault="00D14602" w:rsidP="004A0C55">
      <w:pPr>
        <w:pStyle w:val="ListeParagraf"/>
        <w:numPr>
          <w:ilvl w:val="0"/>
          <w:numId w:val="2"/>
        </w:numPr>
        <w:tabs>
          <w:tab w:val="left" w:pos="961"/>
        </w:tabs>
        <w:spacing w:line="360" w:lineRule="auto"/>
        <w:ind w:right="111" w:firstLine="566"/>
        <w:jc w:val="both"/>
        <w:rPr>
          <w:sz w:val="24"/>
        </w:rPr>
      </w:pPr>
      <w:r>
        <w:rPr>
          <w:sz w:val="24"/>
        </w:rPr>
        <w:t>Sert, kıtır-kıtır (fındık, fıstık, çekirdek vb) ve çiğneme gerektiren (pişmemiş havuç, salatalık, marul vb) yiyeceklerden uzak</w:t>
      </w:r>
      <w:r>
        <w:rPr>
          <w:spacing w:val="-1"/>
          <w:sz w:val="24"/>
        </w:rPr>
        <w:t xml:space="preserve"> </w:t>
      </w:r>
      <w:r>
        <w:rPr>
          <w:sz w:val="24"/>
        </w:rPr>
        <w:t>durunuz.</w:t>
      </w:r>
    </w:p>
    <w:p w14:paraId="5DFCCAFA" w14:textId="77777777" w:rsidR="00177C22" w:rsidRDefault="00D14602" w:rsidP="004A0C55">
      <w:pPr>
        <w:pStyle w:val="ListeParagraf"/>
        <w:numPr>
          <w:ilvl w:val="0"/>
          <w:numId w:val="2"/>
        </w:numPr>
        <w:tabs>
          <w:tab w:val="left" w:pos="961"/>
        </w:tabs>
        <w:spacing w:before="1" w:line="360" w:lineRule="auto"/>
        <w:ind w:right="122" w:firstLine="566"/>
        <w:jc w:val="both"/>
        <w:rPr>
          <w:sz w:val="24"/>
        </w:rPr>
      </w:pPr>
      <w:r>
        <w:rPr>
          <w:sz w:val="24"/>
        </w:rPr>
        <w:t>Ufak lokmalar halinde yiyiniz. Sandviç, dürüm, hamburger, elma, armut vb. yiyecekleri yerken ağzı çok açarak ısırmak yerine ufak lokmalar halinde</w:t>
      </w:r>
      <w:r>
        <w:rPr>
          <w:spacing w:val="4"/>
          <w:sz w:val="24"/>
        </w:rPr>
        <w:t xml:space="preserve"> </w:t>
      </w:r>
      <w:r>
        <w:rPr>
          <w:sz w:val="24"/>
        </w:rPr>
        <w:t>yiyiniz.</w:t>
      </w:r>
    </w:p>
    <w:p w14:paraId="4603BECC" w14:textId="77777777" w:rsidR="00177C22" w:rsidRDefault="00D14602" w:rsidP="004A0C55">
      <w:pPr>
        <w:pStyle w:val="ListeParagraf"/>
        <w:numPr>
          <w:ilvl w:val="0"/>
          <w:numId w:val="2"/>
        </w:numPr>
        <w:tabs>
          <w:tab w:val="left" w:pos="961"/>
        </w:tabs>
        <w:ind w:left="960"/>
        <w:jc w:val="both"/>
        <w:rPr>
          <w:sz w:val="24"/>
        </w:rPr>
      </w:pPr>
      <w:r>
        <w:rPr>
          <w:sz w:val="24"/>
        </w:rPr>
        <w:t>Tek taraflı çiğnemekten kaçınınız. Çenenizin her iki tarafını da kullanarak yemek</w:t>
      </w:r>
      <w:r>
        <w:rPr>
          <w:spacing w:val="-2"/>
          <w:sz w:val="24"/>
        </w:rPr>
        <w:t xml:space="preserve"> </w:t>
      </w:r>
      <w:r>
        <w:rPr>
          <w:sz w:val="24"/>
        </w:rPr>
        <w:t>yiyiniz.</w:t>
      </w:r>
    </w:p>
    <w:p w14:paraId="18BB7A1E" w14:textId="77777777" w:rsidR="00177C22" w:rsidRDefault="00D14602" w:rsidP="004A0C55">
      <w:pPr>
        <w:pStyle w:val="ListeParagraf"/>
        <w:numPr>
          <w:ilvl w:val="0"/>
          <w:numId w:val="2"/>
        </w:numPr>
        <w:tabs>
          <w:tab w:val="left" w:pos="961"/>
        </w:tabs>
        <w:spacing w:before="137" w:line="360" w:lineRule="auto"/>
        <w:ind w:right="122" w:firstLine="566"/>
        <w:jc w:val="both"/>
        <w:rPr>
          <w:sz w:val="24"/>
        </w:rPr>
      </w:pPr>
      <w:r>
        <w:rPr>
          <w:sz w:val="24"/>
        </w:rPr>
        <w:t>Sakız çiğnemek, kalem ısırmak, parmak emmek, dişleri sıkmak, ön dişlerle ısırma, koparma yapmak gibi aktivitelerden</w:t>
      </w:r>
      <w:r>
        <w:rPr>
          <w:spacing w:val="-1"/>
          <w:sz w:val="24"/>
        </w:rPr>
        <w:t xml:space="preserve"> </w:t>
      </w:r>
      <w:r>
        <w:rPr>
          <w:sz w:val="24"/>
        </w:rPr>
        <w:t>kaçınınız.</w:t>
      </w:r>
    </w:p>
    <w:p w14:paraId="6B489ADA" w14:textId="77777777" w:rsidR="00177C22" w:rsidRDefault="00D14602" w:rsidP="004A0C55">
      <w:pPr>
        <w:pStyle w:val="ListeParagraf"/>
        <w:numPr>
          <w:ilvl w:val="0"/>
          <w:numId w:val="2"/>
        </w:numPr>
        <w:tabs>
          <w:tab w:val="left" w:pos="961"/>
        </w:tabs>
        <w:spacing w:line="360" w:lineRule="auto"/>
        <w:ind w:right="122" w:firstLine="566"/>
        <w:jc w:val="both"/>
        <w:rPr>
          <w:sz w:val="24"/>
        </w:rPr>
      </w:pPr>
      <w:r>
        <w:rPr>
          <w:sz w:val="24"/>
        </w:rPr>
        <w:t>Aşırı çene hareketlerinden kaçınınız. Esnerken veya gülerken çenenizi elinizle destekleyiniz (Yumrukla çene altından desteklemek şeklinde). Ağzınızı çok açarak gülmek, bağırmak ya da şarkı söylemekten</w:t>
      </w:r>
      <w:r>
        <w:rPr>
          <w:spacing w:val="-1"/>
          <w:sz w:val="24"/>
        </w:rPr>
        <w:t xml:space="preserve"> </w:t>
      </w:r>
      <w:r>
        <w:rPr>
          <w:sz w:val="24"/>
        </w:rPr>
        <w:t>kaçınınız.</w:t>
      </w:r>
    </w:p>
    <w:p w14:paraId="5B6981BF" w14:textId="77777777" w:rsidR="00177C22" w:rsidRDefault="00D14602" w:rsidP="004A0C55">
      <w:pPr>
        <w:pStyle w:val="ListeParagraf"/>
        <w:numPr>
          <w:ilvl w:val="0"/>
          <w:numId w:val="2"/>
        </w:numPr>
        <w:tabs>
          <w:tab w:val="left" w:pos="961"/>
        </w:tabs>
        <w:spacing w:before="1"/>
        <w:ind w:left="960"/>
        <w:jc w:val="both"/>
        <w:rPr>
          <w:sz w:val="24"/>
        </w:rPr>
      </w:pPr>
      <w:r>
        <w:rPr>
          <w:sz w:val="24"/>
        </w:rPr>
        <w:t>Ellerinizi çenenize yaslamaktan ve yüzüstü yatmaktan</w:t>
      </w:r>
      <w:r>
        <w:rPr>
          <w:spacing w:val="4"/>
          <w:sz w:val="24"/>
        </w:rPr>
        <w:t xml:space="preserve"> </w:t>
      </w:r>
      <w:r>
        <w:rPr>
          <w:sz w:val="24"/>
        </w:rPr>
        <w:t>kaçınınız.</w:t>
      </w:r>
    </w:p>
    <w:p w14:paraId="79A37398" w14:textId="77777777" w:rsidR="00177C22" w:rsidRDefault="00D14602" w:rsidP="004A0C55">
      <w:pPr>
        <w:pStyle w:val="ListeParagraf"/>
        <w:numPr>
          <w:ilvl w:val="0"/>
          <w:numId w:val="2"/>
        </w:numPr>
        <w:tabs>
          <w:tab w:val="left" w:pos="961"/>
        </w:tabs>
        <w:spacing w:before="137"/>
        <w:ind w:left="960"/>
        <w:jc w:val="both"/>
        <w:rPr>
          <w:sz w:val="24"/>
        </w:rPr>
      </w:pPr>
      <w:r>
        <w:rPr>
          <w:sz w:val="24"/>
        </w:rPr>
        <w:t>Ağızdan ve yüzeysel solunum yerine burundan ve derin solunum</w:t>
      </w:r>
      <w:r>
        <w:rPr>
          <w:spacing w:val="1"/>
          <w:sz w:val="24"/>
        </w:rPr>
        <w:t xml:space="preserve"> </w:t>
      </w:r>
      <w:r>
        <w:rPr>
          <w:sz w:val="24"/>
        </w:rPr>
        <w:t>yapınız.</w:t>
      </w:r>
    </w:p>
    <w:p w14:paraId="0E968E0D" w14:textId="77777777" w:rsidR="00177C22" w:rsidRDefault="00D14602" w:rsidP="004A0C55">
      <w:pPr>
        <w:pStyle w:val="ListeParagraf"/>
        <w:numPr>
          <w:ilvl w:val="0"/>
          <w:numId w:val="2"/>
        </w:numPr>
        <w:tabs>
          <w:tab w:val="left" w:pos="961"/>
        </w:tabs>
        <w:spacing w:before="139"/>
        <w:ind w:left="960"/>
        <w:jc w:val="both"/>
        <w:rPr>
          <w:sz w:val="24"/>
        </w:rPr>
      </w:pPr>
      <w:r>
        <w:rPr>
          <w:sz w:val="24"/>
        </w:rPr>
        <w:t>Başınız ve omuzlarınızın dik pozisyonda durmasına dikkat ediniz ve öne eğik durmaktan</w:t>
      </w:r>
      <w:r>
        <w:rPr>
          <w:spacing w:val="-15"/>
          <w:sz w:val="24"/>
        </w:rPr>
        <w:t xml:space="preserve"> </w:t>
      </w:r>
      <w:r>
        <w:rPr>
          <w:sz w:val="24"/>
        </w:rPr>
        <w:t>kaçınınız.</w:t>
      </w:r>
    </w:p>
    <w:p w14:paraId="40D437B4" w14:textId="77777777" w:rsidR="00177C22" w:rsidRDefault="00D14602" w:rsidP="004A0C55">
      <w:pPr>
        <w:pStyle w:val="ListeParagraf"/>
        <w:numPr>
          <w:ilvl w:val="0"/>
          <w:numId w:val="2"/>
        </w:numPr>
        <w:tabs>
          <w:tab w:val="left" w:pos="961"/>
        </w:tabs>
        <w:spacing w:before="137" w:line="362" w:lineRule="auto"/>
        <w:ind w:right="118" w:firstLine="566"/>
        <w:jc w:val="both"/>
        <w:rPr>
          <w:sz w:val="24"/>
        </w:rPr>
      </w:pPr>
      <w:r>
        <w:rPr>
          <w:sz w:val="24"/>
        </w:rPr>
        <w:t>Alt ve üst dişlerinizi hafifçe birbirinden ayrı tutunuz. Bu duruş çenenizde</w:t>
      </w:r>
      <w:r w:rsidR="00ED5E9A">
        <w:rPr>
          <w:sz w:val="24"/>
        </w:rPr>
        <w:t xml:space="preserve">ki baskıyı hafifletecektir. Gün </w:t>
      </w:r>
      <w:r>
        <w:rPr>
          <w:sz w:val="24"/>
        </w:rPr>
        <w:t>boyunca diş sıkma veya gıcırdatmaktan kaçınmak için dilinizi dişlerinizin arasına</w:t>
      </w:r>
      <w:r>
        <w:rPr>
          <w:spacing w:val="-7"/>
          <w:sz w:val="24"/>
        </w:rPr>
        <w:t xml:space="preserve"> </w:t>
      </w:r>
      <w:r>
        <w:rPr>
          <w:sz w:val="24"/>
        </w:rPr>
        <w:t>yerleştirebilirsiniz.</w:t>
      </w:r>
    </w:p>
    <w:p w14:paraId="2869C9F6" w14:textId="77777777" w:rsidR="00177C22" w:rsidRDefault="00D14602" w:rsidP="004A0C55">
      <w:pPr>
        <w:pStyle w:val="ListeParagraf"/>
        <w:numPr>
          <w:ilvl w:val="0"/>
          <w:numId w:val="2"/>
        </w:numPr>
        <w:tabs>
          <w:tab w:val="left" w:pos="961"/>
        </w:tabs>
        <w:spacing w:line="271" w:lineRule="exact"/>
        <w:ind w:left="960"/>
        <w:jc w:val="both"/>
        <w:rPr>
          <w:sz w:val="24"/>
        </w:rPr>
      </w:pPr>
      <w:r>
        <w:rPr>
          <w:sz w:val="24"/>
        </w:rPr>
        <w:t>Telefonunuzu kulakla omuz arasına sıkıştırarak konuşmaktan</w:t>
      </w:r>
      <w:r>
        <w:rPr>
          <w:spacing w:val="-1"/>
          <w:sz w:val="24"/>
        </w:rPr>
        <w:t xml:space="preserve"> </w:t>
      </w:r>
      <w:r>
        <w:rPr>
          <w:sz w:val="24"/>
        </w:rPr>
        <w:t>kaçınınız.</w:t>
      </w:r>
    </w:p>
    <w:p w14:paraId="7D75A679" w14:textId="77777777" w:rsidR="00177C22" w:rsidRDefault="00D14602" w:rsidP="004A0C55">
      <w:pPr>
        <w:pStyle w:val="ListeParagraf"/>
        <w:numPr>
          <w:ilvl w:val="0"/>
          <w:numId w:val="2"/>
        </w:numPr>
        <w:tabs>
          <w:tab w:val="left" w:pos="961"/>
        </w:tabs>
        <w:spacing w:before="140" w:line="360" w:lineRule="auto"/>
        <w:ind w:right="121" w:firstLine="566"/>
        <w:jc w:val="both"/>
        <w:rPr>
          <w:sz w:val="24"/>
        </w:rPr>
      </w:pPr>
      <w:r>
        <w:rPr>
          <w:sz w:val="24"/>
        </w:rPr>
        <w:t>Ağrıyan eklem ve kas bölgelerinize nemli sıcak uygulayınız. Nemli bir sıcak havlu veya havluya sarılmış bir sıcak su torbasını (teninizi yakmayacak derecede) günde dört kez, her seferinde 20 dakika süre ile ağrılı bölgelere</w:t>
      </w:r>
      <w:r>
        <w:rPr>
          <w:spacing w:val="-3"/>
          <w:sz w:val="24"/>
        </w:rPr>
        <w:t xml:space="preserve"> </w:t>
      </w:r>
      <w:r>
        <w:rPr>
          <w:sz w:val="24"/>
        </w:rPr>
        <w:t>uygulayınız.</w:t>
      </w:r>
    </w:p>
    <w:p w14:paraId="2580746F" w14:textId="77777777" w:rsidR="00177C22" w:rsidRDefault="00D14602" w:rsidP="004A0C55">
      <w:pPr>
        <w:pStyle w:val="ListeParagraf"/>
        <w:numPr>
          <w:ilvl w:val="0"/>
          <w:numId w:val="2"/>
        </w:numPr>
        <w:tabs>
          <w:tab w:val="left" w:pos="961"/>
        </w:tabs>
        <w:spacing w:line="360" w:lineRule="auto"/>
        <w:ind w:right="122" w:firstLine="566"/>
        <w:jc w:val="both"/>
        <w:rPr>
          <w:sz w:val="24"/>
        </w:rPr>
      </w:pPr>
      <w:r>
        <w:rPr>
          <w:sz w:val="24"/>
        </w:rPr>
        <w:t>Ağız açıklığınızda kısıtlılık varsa ve doktorunuz önerdiyse günde dört kez, her seferinde 5 dakika süre ile ağız açma egzersizleri</w:t>
      </w:r>
      <w:r>
        <w:rPr>
          <w:spacing w:val="2"/>
          <w:sz w:val="24"/>
        </w:rPr>
        <w:t xml:space="preserve"> </w:t>
      </w:r>
      <w:r>
        <w:rPr>
          <w:sz w:val="24"/>
        </w:rPr>
        <w:t>yapınız.</w:t>
      </w:r>
    </w:p>
    <w:p w14:paraId="4BFF7F32" w14:textId="77777777" w:rsidR="00177C22" w:rsidRDefault="00D14602" w:rsidP="004A0C55">
      <w:pPr>
        <w:pStyle w:val="ListeParagraf"/>
        <w:numPr>
          <w:ilvl w:val="0"/>
          <w:numId w:val="1"/>
        </w:numPr>
        <w:tabs>
          <w:tab w:val="left" w:pos="961"/>
        </w:tabs>
        <w:ind w:firstLine="0"/>
        <w:jc w:val="both"/>
        <w:rPr>
          <w:rFonts w:ascii="Wingdings" w:hAnsi="Wingdings"/>
          <w:sz w:val="24"/>
        </w:rPr>
      </w:pPr>
      <w:r>
        <w:rPr>
          <w:sz w:val="24"/>
        </w:rPr>
        <w:t>Ağzınızı açabildiğiniz kadar açıp tekrar kapatınız. Bu işlemi 5 dakika boyunca</w:t>
      </w:r>
      <w:r>
        <w:rPr>
          <w:spacing w:val="-7"/>
          <w:sz w:val="24"/>
        </w:rPr>
        <w:t xml:space="preserve"> </w:t>
      </w:r>
      <w:r>
        <w:rPr>
          <w:sz w:val="24"/>
        </w:rPr>
        <w:t>tekrarlayınız.</w:t>
      </w:r>
    </w:p>
    <w:p w14:paraId="23BF75D6" w14:textId="77777777" w:rsidR="00177C22" w:rsidRDefault="00D14602" w:rsidP="004A0C55">
      <w:pPr>
        <w:pStyle w:val="ListeParagraf"/>
        <w:numPr>
          <w:ilvl w:val="0"/>
          <w:numId w:val="1"/>
        </w:numPr>
        <w:tabs>
          <w:tab w:val="left" w:pos="961"/>
        </w:tabs>
        <w:spacing w:before="136" w:line="360" w:lineRule="auto"/>
        <w:ind w:right="119" w:firstLine="0"/>
        <w:jc w:val="both"/>
        <w:rPr>
          <w:rFonts w:ascii="Wingdings" w:hAnsi="Wingdings"/>
          <w:sz w:val="24"/>
        </w:rPr>
      </w:pPr>
      <w:r>
        <w:rPr>
          <w:sz w:val="24"/>
        </w:rPr>
        <w:t>Bi</w:t>
      </w:r>
      <w:r w:rsidR="004A0C55">
        <w:rPr>
          <w:sz w:val="24"/>
        </w:rPr>
        <w:t>r aynanın karşısına geçerek baş</w:t>
      </w:r>
      <w:r>
        <w:rPr>
          <w:sz w:val="24"/>
        </w:rPr>
        <w:t>parmağınız üst ön dişlerinizin, işaret parmağınız alt ön dişlerinizin kesici kenarları üzerinde olacak şekilde parmaklarınız yardımıyla ağzınızı açıp kapatınız. Yine parmaklarınız yardımıyla alt çenenizi sağa ve sola kaydırarak germe egzersizleri yapınız. Bu işlemi 5 dakika boyunca</w:t>
      </w:r>
      <w:r>
        <w:rPr>
          <w:spacing w:val="-2"/>
          <w:sz w:val="24"/>
        </w:rPr>
        <w:t xml:space="preserve"> </w:t>
      </w:r>
      <w:r>
        <w:rPr>
          <w:sz w:val="24"/>
        </w:rPr>
        <w:t>tekrarlayınız.</w:t>
      </w:r>
    </w:p>
    <w:p w14:paraId="03184FF6" w14:textId="77777777" w:rsidR="00177C22" w:rsidRDefault="00D14602" w:rsidP="004A0C55">
      <w:pPr>
        <w:pStyle w:val="ListeParagraf"/>
        <w:numPr>
          <w:ilvl w:val="0"/>
          <w:numId w:val="1"/>
        </w:numPr>
        <w:tabs>
          <w:tab w:val="left" w:pos="961"/>
        </w:tabs>
        <w:spacing w:line="360" w:lineRule="auto"/>
        <w:ind w:right="115" w:firstLine="0"/>
        <w:jc w:val="both"/>
        <w:rPr>
          <w:rFonts w:ascii="Wingdings" w:hAnsi="Wingdings"/>
          <w:sz w:val="20"/>
        </w:rPr>
      </w:pPr>
      <w:r>
        <w:rPr>
          <w:sz w:val="24"/>
        </w:rPr>
        <w:t>Alt ve üst dişleriniz arasına sığabildiği sayıda dil basacağını yatay şekilde yerleştiriniz. Bunların arasına her seferinde bir fazla dil basacağı yerleştirerek toplam 3-5 dakika bu pozisyonda</w:t>
      </w:r>
      <w:r>
        <w:rPr>
          <w:spacing w:val="-13"/>
          <w:sz w:val="24"/>
        </w:rPr>
        <w:t xml:space="preserve"> </w:t>
      </w:r>
      <w:r>
        <w:rPr>
          <w:sz w:val="24"/>
        </w:rPr>
        <w:t>bekleyiniz.</w:t>
      </w:r>
    </w:p>
    <w:sectPr w:rsidR="00177C22">
      <w:type w:val="continuous"/>
      <w:pgSz w:w="12240" w:h="15840"/>
      <w:pgMar w:top="1000" w:right="640" w:bottom="280" w:left="6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BCAE6" w14:textId="77777777" w:rsidR="00973334" w:rsidRDefault="00973334" w:rsidP="004A0C55">
      <w:r>
        <w:separator/>
      </w:r>
    </w:p>
  </w:endnote>
  <w:endnote w:type="continuationSeparator" w:id="0">
    <w:p w14:paraId="0CB46C3A" w14:textId="77777777" w:rsidR="00973334" w:rsidRDefault="00973334" w:rsidP="004A0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5DD3C" w14:textId="77777777" w:rsidR="00973334" w:rsidRDefault="00973334" w:rsidP="004A0C55">
      <w:r>
        <w:separator/>
      </w:r>
    </w:p>
  </w:footnote>
  <w:footnote w:type="continuationSeparator" w:id="0">
    <w:p w14:paraId="01158DE9" w14:textId="77777777" w:rsidR="00973334" w:rsidRDefault="00973334" w:rsidP="004A0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618B7"/>
    <w:multiLevelType w:val="hybridMultilevel"/>
    <w:tmpl w:val="C4603D4A"/>
    <w:lvl w:ilvl="0" w:tplc="9708B410">
      <w:numFmt w:val="bullet"/>
      <w:lvlText w:val=""/>
      <w:lvlJc w:val="left"/>
      <w:pPr>
        <w:ind w:left="674" w:hanging="286"/>
      </w:pPr>
      <w:rPr>
        <w:rFonts w:hint="default"/>
        <w:w w:val="100"/>
        <w:lang w:val="tr-TR" w:eastAsia="tr-TR" w:bidi="tr-TR"/>
      </w:rPr>
    </w:lvl>
    <w:lvl w:ilvl="1" w:tplc="60563256">
      <w:numFmt w:val="bullet"/>
      <w:lvlText w:val="•"/>
      <w:lvlJc w:val="left"/>
      <w:pPr>
        <w:ind w:left="1712" w:hanging="286"/>
      </w:pPr>
      <w:rPr>
        <w:rFonts w:hint="default"/>
        <w:lang w:val="tr-TR" w:eastAsia="tr-TR" w:bidi="tr-TR"/>
      </w:rPr>
    </w:lvl>
    <w:lvl w:ilvl="2" w:tplc="8DE03DE0">
      <w:numFmt w:val="bullet"/>
      <w:lvlText w:val="•"/>
      <w:lvlJc w:val="left"/>
      <w:pPr>
        <w:ind w:left="2744" w:hanging="286"/>
      </w:pPr>
      <w:rPr>
        <w:rFonts w:hint="default"/>
        <w:lang w:val="tr-TR" w:eastAsia="tr-TR" w:bidi="tr-TR"/>
      </w:rPr>
    </w:lvl>
    <w:lvl w:ilvl="3" w:tplc="328EBD1A">
      <w:numFmt w:val="bullet"/>
      <w:lvlText w:val="•"/>
      <w:lvlJc w:val="left"/>
      <w:pPr>
        <w:ind w:left="3776" w:hanging="286"/>
      </w:pPr>
      <w:rPr>
        <w:rFonts w:hint="default"/>
        <w:lang w:val="tr-TR" w:eastAsia="tr-TR" w:bidi="tr-TR"/>
      </w:rPr>
    </w:lvl>
    <w:lvl w:ilvl="4" w:tplc="142894EC">
      <w:numFmt w:val="bullet"/>
      <w:lvlText w:val="•"/>
      <w:lvlJc w:val="left"/>
      <w:pPr>
        <w:ind w:left="4808" w:hanging="286"/>
      </w:pPr>
      <w:rPr>
        <w:rFonts w:hint="default"/>
        <w:lang w:val="tr-TR" w:eastAsia="tr-TR" w:bidi="tr-TR"/>
      </w:rPr>
    </w:lvl>
    <w:lvl w:ilvl="5" w:tplc="B498A9FA">
      <w:numFmt w:val="bullet"/>
      <w:lvlText w:val="•"/>
      <w:lvlJc w:val="left"/>
      <w:pPr>
        <w:ind w:left="5840" w:hanging="286"/>
      </w:pPr>
      <w:rPr>
        <w:rFonts w:hint="default"/>
        <w:lang w:val="tr-TR" w:eastAsia="tr-TR" w:bidi="tr-TR"/>
      </w:rPr>
    </w:lvl>
    <w:lvl w:ilvl="6" w:tplc="67269AF4">
      <w:numFmt w:val="bullet"/>
      <w:lvlText w:val="•"/>
      <w:lvlJc w:val="left"/>
      <w:pPr>
        <w:ind w:left="6872" w:hanging="286"/>
      </w:pPr>
      <w:rPr>
        <w:rFonts w:hint="default"/>
        <w:lang w:val="tr-TR" w:eastAsia="tr-TR" w:bidi="tr-TR"/>
      </w:rPr>
    </w:lvl>
    <w:lvl w:ilvl="7" w:tplc="F110731A">
      <w:numFmt w:val="bullet"/>
      <w:lvlText w:val="•"/>
      <w:lvlJc w:val="left"/>
      <w:pPr>
        <w:ind w:left="7904" w:hanging="286"/>
      </w:pPr>
      <w:rPr>
        <w:rFonts w:hint="default"/>
        <w:lang w:val="tr-TR" w:eastAsia="tr-TR" w:bidi="tr-TR"/>
      </w:rPr>
    </w:lvl>
    <w:lvl w:ilvl="8" w:tplc="12025914">
      <w:numFmt w:val="bullet"/>
      <w:lvlText w:val="•"/>
      <w:lvlJc w:val="left"/>
      <w:pPr>
        <w:ind w:left="8936" w:hanging="286"/>
      </w:pPr>
      <w:rPr>
        <w:rFonts w:hint="default"/>
        <w:lang w:val="tr-TR" w:eastAsia="tr-TR" w:bidi="tr-TR"/>
      </w:rPr>
    </w:lvl>
  </w:abstractNum>
  <w:abstractNum w:abstractNumId="1" w15:restartNumberingAfterBreak="0">
    <w:nsid w:val="57714008"/>
    <w:multiLevelType w:val="hybridMultilevel"/>
    <w:tmpl w:val="5D0E3F5E"/>
    <w:lvl w:ilvl="0" w:tplc="72F24B76">
      <w:numFmt w:val="bullet"/>
      <w:lvlText w:val=""/>
      <w:lvlJc w:val="left"/>
      <w:pPr>
        <w:ind w:left="108" w:hanging="286"/>
      </w:pPr>
      <w:rPr>
        <w:rFonts w:ascii="Wingdings" w:eastAsia="Wingdings" w:hAnsi="Wingdings" w:cs="Wingdings" w:hint="default"/>
        <w:w w:val="100"/>
        <w:sz w:val="24"/>
        <w:szCs w:val="24"/>
        <w:lang w:val="tr-TR" w:eastAsia="tr-TR" w:bidi="tr-TR"/>
      </w:rPr>
    </w:lvl>
    <w:lvl w:ilvl="1" w:tplc="604A8B1A">
      <w:numFmt w:val="bullet"/>
      <w:lvlText w:val="•"/>
      <w:lvlJc w:val="left"/>
      <w:pPr>
        <w:ind w:left="1190" w:hanging="286"/>
      </w:pPr>
      <w:rPr>
        <w:rFonts w:hint="default"/>
        <w:lang w:val="tr-TR" w:eastAsia="tr-TR" w:bidi="tr-TR"/>
      </w:rPr>
    </w:lvl>
    <w:lvl w:ilvl="2" w:tplc="EDD6C476">
      <w:numFmt w:val="bullet"/>
      <w:lvlText w:val="•"/>
      <w:lvlJc w:val="left"/>
      <w:pPr>
        <w:ind w:left="2280" w:hanging="286"/>
      </w:pPr>
      <w:rPr>
        <w:rFonts w:hint="default"/>
        <w:lang w:val="tr-TR" w:eastAsia="tr-TR" w:bidi="tr-TR"/>
      </w:rPr>
    </w:lvl>
    <w:lvl w:ilvl="3" w:tplc="7B9C7400">
      <w:numFmt w:val="bullet"/>
      <w:lvlText w:val="•"/>
      <w:lvlJc w:val="left"/>
      <w:pPr>
        <w:ind w:left="3370" w:hanging="286"/>
      </w:pPr>
      <w:rPr>
        <w:rFonts w:hint="default"/>
        <w:lang w:val="tr-TR" w:eastAsia="tr-TR" w:bidi="tr-TR"/>
      </w:rPr>
    </w:lvl>
    <w:lvl w:ilvl="4" w:tplc="8C6ED270">
      <w:numFmt w:val="bullet"/>
      <w:lvlText w:val="•"/>
      <w:lvlJc w:val="left"/>
      <w:pPr>
        <w:ind w:left="4460" w:hanging="286"/>
      </w:pPr>
      <w:rPr>
        <w:rFonts w:hint="default"/>
        <w:lang w:val="tr-TR" w:eastAsia="tr-TR" w:bidi="tr-TR"/>
      </w:rPr>
    </w:lvl>
    <w:lvl w:ilvl="5" w:tplc="B9020890">
      <w:numFmt w:val="bullet"/>
      <w:lvlText w:val="•"/>
      <w:lvlJc w:val="left"/>
      <w:pPr>
        <w:ind w:left="5550" w:hanging="286"/>
      </w:pPr>
      <w:rPr>
        <w:rFonts w:hint="default"/>
        <w:lang w:val="tr-TR" w:eastAsia="tr-TR" w:bidi="tr-TR"/>
      </w:rPr>
    </w:lvl>
    <w:lvl w:ilvl="6" w:tplc="E06E999E">
      <w:numFmt w:val="bullet"/>
      <w:lvlText w:val="•"/>
      <w:lvlJc w:val="left"/>
      <w:pPr>
        <w:ind w:left="6640" w:hanging="286"/>
      </w:pPr>
      <w:rPr>
        <w:rFonts w:hint="default"/>
        <w:lang w:val="tr-TR" w:eastAsia="tr-TR" w:bidi="tr-TR"/>
      </w:rPr>
    </w:lvl>
    <w:lvl w:ilvl="7" w:tplc="D4A2DABE">
      <w:numFmt w:val="bullet"/>
      <w:lvlText w:val="•"/>
      <w:lvlJc w:val="left"/>
      <w:pPr>
        <w:ind w:left="7730" w:hanging="286"/>
      </w:pPr>
      <w:rPr>
        <w:rFonts w:hint="default"/>
        <w:lang w:val="tr-TR" w:eastAsia="tr-TR" w:bidi="tr-TR"/>
      </w:rPr>
    </w:lvl>
    <w:lvl w:ilvl="8" w:tplc="4ED809AE">
      <w:numFmt w:val="bullet"/>
      <w:lvlText w:val="•"/>
      <w:lvlJc w:val="left"/>
      <w:pPr>
        <w:ind w:left="8820" w:hanging="286"/>
      </w:pPr>
      <w:rPr>
        <w:rFonts w:hint="default"/>
        <w:lang w:val="tr-TR" w:eastAsia="tr-TR" w:bidi="tr-TR"/>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C22"/>
    <w:rsid w:val="00177C22"/>
    <w:rsid w:val="0021098C"/>
    <w:rsid w:val="003F7E4A"/>
    <w:rsid w:val="004A0C55"/>
    <w:rsid w:val="00506DA5"/>
    <w:rsid w:val="006A5ADD"/>
    <w:rsid w:val="007F7484"/>
    <w:rsid w:val="008C72F3"/>
    <w:rsid w:val="00973334"/>
    <w:rsid w:val="009E3686"/>
    <w:rsid w:val="00AD2DFC"/>
    <w:rsid w:val="00D14602"/>
    <w:rsid w:val="00ED5E9A"/>
    <w:rsid w:val="00EE37F1"/>
    <w:rsid w:val="00FA37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FCB8"/>
  <w15:docId w15:val="{3DD960C2-8842-4435-A455-9E1421D7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08" w:firstLine="566"/>
    </w:pPr>
    <w:rPr>
      <w:sz w:val="24"/>
      <w:szCs w:val="24"/>
    </w:rPr>
  </w:style>
  <w:style w:type="paragraph" w:styleId="ListeParagraf">
    <w:name w:val="List Paragraph"/>
    <w:basedOn w:val="Normal"/>
    <w:uiPriority w:val="1"/>
    <w:qFormat/>
    <w:pPr>
      <w:ind w:left="108" w:firstLine="566"/>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4A0C55"/>
    <w:pPr>
      <w:tabs>
        <w:tab w:val="center" w:pos="4536"/>
        <w:tab w:val="right" w:pos="9072"/>
      </w:tabs>
    </w:pPr>
  </w:style>
  <w:style w:type="character" w:customStyle="1" w:styleId="stbilgiChar">
    <w:name w:val="Üstbilgi Char"/>
    <w:basedOn w:val="VarsaylanParagrafYazTipi"/>
    <w:link w:val="stbilgi"/>
    <w:uiPriority w:val="99"/>
    <w:rsid w:val="004A0C55"/>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4A0C55"/>
    <w:pPr>
      <w:tabs>
        <w:tab w:val="center" w:pos="4536"/>
        <w:tab w:val="right" w:pos="9072"/>
      </w:tabs>
    </w:pPr>
  </w:style>
  <w:style w:type="character" w:customStyle="1" w:styleId="AltbilgiChar">
    <w:name w:val="Altbilgi Char"/>
    <w:basedOn w:val="VarsaylanParagrafYazTipi"/>
    <w:link w:val="Altbilgi"/>
    <w:uiPriority w:val="99"/>
    <w:rsid w:val="004A0C55"/>
    <w:rPr>
      <w:rFonts w:ascii="Times New Roman" w:eastAsia="Times New Roman" w:hAnsi="Times New Roman" w:cs="Times New Roman"/>
      <w:lang w:val="tr-TR" w:eastAsia="tr-TR" w:bidi="tr-TR"/>
    </w:rPr>
  </w:style>
  <w:style w:type="table" w:styleId="TabloKlavuzu">
    <w:name w:val="Table Grid"/>
    <w:basedOn w:val="NormalTablo"/>
    <w:uiPriority w:val="39"/>
    <w:rsid w:val="004A0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1</vt:lpstr>
    </vt:vector>
  </TitlesOfParts>
  <Company>NouS/TncTR</Company>
  <LinksUpToDate>false</LinksUpToDate>
  <CharactersWithSpaces>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au</dc:creator>
  <cp:lastModifiedBy>STRATEJI-3</cp:lastModifiedBy>
  <cp:revision>2</cp:revision>
  <dcterms:created xsi:type="dcterms:W3CDTF">2022-01-11T08:28:00Z</dcterms:created>
  <dcterms:modified xsi:type="dcterms:W3CDTF">2022-01-11T08:28:00Z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2018-07-16T00:00:00Z</vt:filetime>
  </property>
  <property fmtid="{D5CDD505-2E9C-101B-9397-08002B2CF9AE}" pid="3" name="Creator">
    <vt:lpwstr>Microsoft® Word 2016</vt:lpwstr>
  </property>
  <property fmtid="{D5CDD505-2E9C-101B-9397-08002B2CF9AE}" pid="4" name="LastSaved">
    <vt:filetime>2021-10-20T00:00:00Z</vt:filetime>
  </property>
</Properties>
</file>