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896F0E" w:rsidRPr="00302924" w14:paraId="14916ED3" w14:textId="77777777" w:rsidTr="00896F0E">
        <w:trPr>
          <w:trHeight w:val="326"/>
        </w:trPr>
        <w:tc>
          <w:tcPr>
            <w:tcW w:w="1555" w:type="dxa"/>
            <w:vMerge w:val="restart"/>
          </w:tcPr>
          <w:p w14:paraId="22405014" w14:textId="77777777" w:rsidR="00896F0E" w:rsidRPr="00302924" w:rsidRDefault="00896F0E" w:rsidP="00896F0E">
            <w:pPr>
              <w:tabs>
                <w:tab w:val="right" w:pos="2070"/>
              </w:tabs>
              <w:rPr>
                <w:sz w:val="20"/>
                <w:szCs w:val="20"/>
                <w:lang w:val="tr-TR"/>
              </w:rPr>
            </w:pPr>
            <w:r w:rsidRPr="00302924">
              <w:rPr>
                <w:noProof/>
                <w:lang w:eastAsia="tr-TR"/>
              </w:rPr>
              <w:drawing>
                <wp:anchor distT="0" distB="0" distL="114300" distR="114300" simplePos="0" relativeHeight="251661312" behindDoc="0" locked="0" layoutInCell="1" allowOverlap="1" wp14:anchorId="3BF254B6" wp14:editId="4E582FAB">
                  <wp:simplePos x="0" y="0"/>
                  <wp:positionH relativeFrom="column">
                    <wp:posOffset>-40640</wp:posOffset>
                  </wp:positionH>
                  <wp:positionV relativeFrom="paragraph">
                    <wp:posOffset>75565</wp:posOffset>
                  </wp:positionV>
                  <wp:extent cx="933450" cy="92392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184CD09B" w14:textId="0A1E0274" w:rsidR="00896F0E" w:rsidRPr="00302924" w:rsidRDefault="00896F0E" w:rsidP="00896F0E">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ÇOCUK DİŞ HEKİMLİĞİ</w:t>
            </w:r>
            <w:r w:rsidR="00191F8E">
              <w:rPr>
                <w:b/>
                <w:sz w:val="24"/>
                <w:szCs w:val="24"/>
                <w:lang w:val="tr-TR"/>
              </w:rPr>
              <w:t xml:space="preserve"> APEKSİFİKASYON TEDAVİSİ</w:t>
            </w:r>
            <w:r>
              <w:rPr>
                <w:b/>
                <w:sz w:val="24"/>
                <w:szCs w:val="24"/>
                <w:lang w:val="tr-TR"/>
              </w:rPr>
              <w:t xml:space="preserve"> </w:t>
            </w:r>
            <w:r w:rsidRPr="00266BCC">
              <w:rPr>
                <w:b/>
                <w:sz w:val="24"/>
                <w:szCs w:val="24"/>
              </w:rPr>
              <w:t>AYDINLATMA VE ONAM FORMU</w:t>
            </w:r>
          </w:p>
        </w:tc>
        <w:tc>
          <w:tcPr>
            <w:tcW w:w="1984" w:type="dxa"/>
            <w:vAlign w:val="center"/>
          </w:tcPr>
          <w:p w14:paraId="55EB8CC5" w14:textId="0FB69420" w:rsidR="00896F0E" w:rsidRPr="00896F0E" w:rsidRDefault="00896F0E" w:rsidP="00896F0E">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48843FD3" w14:textId="1A599F46" w:rsidR="00896F0E" w:rsidRPr="00896F0E" w:rsidRDefault="00896F0E" w:rsidP="00896F0E">
            <w:pPr>
              <w:rPr>
                <w:sz w:val="20"/>
                <w:szCs w:val="20"/>
                <w:lang w:val="tr-TR"/>
              </w:rPr>
            </w:pPr>
            <w:r w:rsidRPr="00653662">
              <w:rPr>
                <w:bCs/>
                <w:sz w:val="20"/>
                <w:szCs w:val="20"/>
              </w:rPr>
              <w:t>EYS-FRM-</w:t>
            </w:r>
            <w:r w:rsidR="00950E09">
              <w:rPr>
                <w:bCs/>
                <w:sz w:val="20"/>
                <w:szCs w:val="20"/>
              </w:rPr>
              <w:t>620</w:t>
            </w:r>
          </w:p>
        </w:tc>
      </w:tr>
      <w:tr w:rsidR="00896F0E" w:rsidRPr="00302924" w14:paraId="4BD19E97" w14:textId="77777777" w:rsidTr="00896F0E">
        <w:trPr>
          <w:trHeight w:val="326"/>
        </w:trPr>
        <w:tc>
          <w:tcPr>
            <w:tcW w:w="1555" w:type="dxa"/>
            <w:vMerge/>
          </w:tcPr>
          <w:p w14:paraId="2A556115" w14:textId="77777777" w:rsidR="00896F0E" w:rsidRPr="00302924" w:rsidRDefault="00896F0E" w:rsidP="00896F0E">
            <w:pPr>
              <w:rPr>
                <w:b/>
                <w:bCs/>
                <w:sz w:val="20"/>
                <w:szCs w:val="20"/>
                <w:lang w:val="tr-TR"/>
              </w:rPr>
            </w:pPr>
          </w:p>
        </w:tc>
        <w:tc>
          <w:tcPr>
            <w:tcW w:w="4961" w:type="dxa"/>
            <w:vMerge/>
          </w:tcPr>
          <w:p w14:paraId="287A2099" w14:textId="77777777" w:rsidR="00896F0E" w:rsidRPr="00302924" w:rsidRDefault="00896F0E" w:rsidP="00896F0E">
            <w:pPr>
              <w:jc w:val="center"/>
              <w:rPr>
                <w:b/>
                <w:bCs/>
                <w:sz w:val="20"/>
                <w:szCs w:val="20"/>
                <w:lang w:val="tr-TR"/>
              </w:rPr>
            </w:pPr>
          </w:p>
        </w:tc>
        <w:tc>
          <w:tcPr>
            <w:tcW w:w="1984" w:type="dxa"/>
            <w:vAlign w:val="center"/>
          </w:tcPr>
          <w:p w14:paraId="7041495F" w14:textId="0FE55652" w:rsidR="00896F0E" w:rsidRPr="00896F0E" w:rsidRDefault="00896F0E" w:rsidP="00896F0E">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13A8BFC5" w14:textId="13695BC5" w:rsidR="00896F0E" w:rsidRPr="00896F0E" w:rsidRDefault="00950E09" w:rsidP="00896F0E">
            <w:pPr>
              <w:rPr>
                <w:sz w:val="20"/>
                <w:szCs w:val="20"/>
                <w:lang w:val="tr-TR"/>
              </w:rPr>
            </w:pPr>
            <w:r>
              <w:rPr>
                <w:bCs/>
                <w:sz w:val="20"/>
                <w:szCs w:val="20"/>
              </w:rPr>
              <w:t>02.12.2022</w:t>
            </w:r>
          </w:p>
        </w:tc>
      </w:tr>
      <w:tr w:rsidR="00896F0E" w:rsidRPr="00302924" w14:paraId="75106201" w14:textId="77777777" w:rsidTr="00896F0E">
        <w:trPr>
          <w:trHeight w:val="326"/>
        </w:trPr>
        <w:tc>
          <w:tcPr>
            <w:tcW w:w="1555" w:type="dxa"/>
            <w:vMerge/>
          </w:tcPr>
          <w:p w14:paraId="43BDDF45" w14:textId="77777777" w:rsidR="00896F0E" w:rsidRPr="00302924" w:rsidRDefault="00896F0E" w:rsidP="00896F0E">
            <w:pPr>
              <w:rPr>
                <w:b/>
                <w:bCs/>
                <w:sz w:val="20"/>
                <w:szCs w:val="20"/>
                <w:lang w:val="tr-TR"/>
              </w:rPr>
            </w:pPr>
          </w:p>
        </w:tc>
        <w:tc>
          <w:tcPr>
            <w:tcW w:w="4961" w:type="dxa"/>
            <w:vMerge/>
            <w:vAlign w:val="center"/>
          </w:tcPr>
          <w:p w14:paraId="662B40CB" w14:textId="77777777" w:rsidR="00896F0E" w:rsidRPr="00302924" w:rsidRDefault="00896F0E" w:rsidP="00896F0E">
            <w:pPr>
              <w:jc w:val="center"/>
              <w:rPr>
                <w:b/>
                <w:sz w:val="24"/>
                <w:szCs w:val="24"/>
                <w:lang w:val="tr-TR"/>
              </w:rPr>
            </w:pPr>
          </w:p>
        </w:tc>
        <w:tc>
          <w:tcPr>
            <w:tcW w:w="1984" w:type="dxa"/>
            <w:vAlign w:val="center"/>
          </w:tcPr>
          <w:p w14:paraId="246186B6" w14:textId="4BF251DB" w:rsidR="00896F0E" w:rsidRPr="00896F0E" w:rsidRDefault="00896F0E" w:rsidP="00896F0E">
            <w:pPr>
              <w:rPr>
                <w:b/>
                <w:bCs/>
                <w:sz w:val="20"/>
                <w:szCs w:val="20"/>
                <w:lang w:val="tr-TR"/>
              </w:rPr>
            </w:pPr>
            <w:proofErr w:type="spell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4C79BB39" w14:textId="6A6B6398" w:rsidR="00896F0E" w:rsidRPr="00896F0E" w:rsidRDefault="00896F0E" w:rsidP="00896F0E">
            <w:pPr>
              <w:rPr>
                <w:sz w:val="20"/>
                <w:szCs w:val="20"/>
                <w:lang w:val="tr-TR"/>
              </w:rPr>
            </w:pPr>
            <w:r>
              <w:rPr>
                <w:bCs/>
                <w:sz w:val="20"/>
                <w:szCs w:val="20"/>
              </w:rPr>
              <w:t>--</w:t>
            </w:r>
          </w:p>
        </w:tc>
      </w:tr>
      <w:tr w:rsidR="00896F0E" w:rsidRPr="00302924" w14:paraId="2860F5C4" w14:textId="77777777" w:rsidTr="00896F0E">
        <w:trPr>
          <w:trHeight w:val="326"/>
        </w:trPr>
        <w:tc>
          <w:tcPr>
            <w:tcW w:w="1555" w:type="dxa"/>
            <w:vMerge/>
          </w:tcPr>
          <w:p w14:paraId="108CBA93" w14:textId="77777777" w:rsidR="00896F0E" w:rsidRPr="00302924" w:rsidRDefault="00896F0E" w:rsidP="00896F0E">
            <w:pPr>
              <w:rPr>
                <w:b/>
                <w:bCs/>
                <w:sz w:val="20"/>
                <w:szCs w:val="20"/>
                <w:lang w:val="tr-TR"/>
              </w:rPr>
            </w:pPr>
          </w:p>
        </w:tc>
        <w:tc>
          <w:tcPr>
            <w:tcW w:w="4961" w:type="dxa"/>
            <w:vMerge/>
          </w:tcPr>
          <w:p w14:paraId="01DE56C6" w14:textId="77777777" w:rsidR="00896F0E" w:rsidRPr="00302924" w:rsidRDefault="00896F0E" w:rsidP="00896F0E">
            <w:pPr>
              <w:rPr>
                <w:b/>
                <w:bCs/>
                <w:sz w:val="20"/>
                <w:szCs w:val="20"/>
                <w:lang w:val="tr-TR"/>
              </w:rPr>
            </w:pPr>
          </w:p>
        </w:tc>
        <w:tc>
          <w:tcPr>
            <w:tcW w:w="1984" w:type="dxa"/>
            <w:vAlign w:val="center"/>
          </w:tcPr>
          <w:p w14:paraId="49B39457" w14:textId="78591A90" w:rsidR="00896F0E" w:rsidRPr="00896F0E" w:rsidRDefault="00896F0E" w:rsidP="00896F0E">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094EA01C" w14:textId="40E1B4F7" w:rsidR="00896F0E" w:rsidRPr="00896F0E" w:rsidRDefault="00896F0E" w:rsidP="00896F0E">
            <w:pPr>
              <w:rPr>
                <w:sz w:val="20"/>
                <w:szCs w:val="20"/>
                <w:lang w:val="tr-TR"/>
              </w:rPr>
            </w:pPr>
            <w:r w:rsidRPr="00403F6D">
              <w:rPr>
                <w:bCs/>
                <w:sz w:val="20"/>
                <w:szCs w:val="20"/>
              </w:rPr>
              <w:t>0</w:t>
            </w:r>
          </w:p>
        </w:tc>
      </w:tr>
      <w:tr w:rsidR="00896F0E" w:rsidRPr="00302924" w14:paraId="0778AF86" w14:textId="77777777" w:rsidTr="00896F0E">
        <w:trPr>
          <w:trHeight w:val="349"/>
        </w:trPr>
        <w:tc>
          <w:tcPr>
            <w:tcW w:w="1555" w:type="dxa"/>
            <w:vMerge/>
          </w:tcPr>
          <w:p w14:paraId="2AC11E65" w14:textId="77777777" w:rsidR="00896F0E" w:rsidRPr="00302924" w:rsidRDefault="00896F0E" w:rsidP="00896F0E">
            <w:pPr>
              <w:rPr>
                <w:b/>
                <w:bCs/>
                <w:sz w:val="20"/>
                <w:szCs w:val="20"/>
                <w:lang w:val="tr-TR"/>
              </w:rPr>
            </w:pPr>
          </w:p>
        </w:tc>
        <w:tc>
          <w:tcPr>
            <w:tcW w:w="4961" w:type="dxa"/>
            <w:vMerge/>
          </w:tcPr>
          <w:p w14:paraId="4DB7D963" w14:textId="77777777" w:rsidR="00896F0E" w:rsidRPr="00302924" w:rsidRDefault="00896F0E" w:rsidP="00896F0E">
            <w:pPr>
              <w:rPr>
                <w:b/>
                <w:bCs/>
                <w:sz w:val="20"/>
                <w:szCs w:val="20"/>
                <w:lang w:val="tr-TR"/>
              </w:rPr>
            </w:pPr>
          </w:p>
        </w:tc>
        <w:tc>
          <w:tcPr>
            <w:tcW w:w="1984" w:type="dxa"/>
            <w:vAlign w:val="center"/>
          </w:tcPr>
          <w:p w14:paraId="211B9CDC" w14:textId="40D23F1A" w:rsidR="00896F0E" w:rsidRPr="00896F0E" w:rsidRDefault="00896F0E" w:rsidP="00896F0E">
            <w:pPr>
              <w:rPr>
                <w:sz w:val="20"/>
                <w:szCs w:val="20"/>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3B5D5AFF" w14:textId="4615C11F" w:rsidR="00896F0E" w:rsidRPr="00896F0E" w:rsidRDefault="00896F0E" w:rsidP="00896F0E">
            <w:pPr>
              <w:rPr>
                <w:sz w:val="20"/>
                <w:szCs w:val="20"/>
                <w:lang w:val="tr-TR"/>
              </w:rPr>
            </w:pPr>
            <w:r>
              <w:rPr>
                <w:sz w:val="20"/>
                <w:szCs w:val="20"/>
              </w:rPr>
              <w:t>2</w:t>
            </w:r>
          </w:p>
        </w:tc>
      </w:tr>
    </w:tbl>
    <w:p w14:paraId="76CD6E62" w14:textId="77777777" w:rsidR="00A135D2" w:rsidRDefault="00A135D2" w:rsidP="00C06BA9">
      <w:pPr>
        <w:spacing w:before="10" w:after="240" w:line="276" w:lineRule="auto"/>
        <w:ind w:left="-567" w:right="-567"/>
        <w:jc w:val="both"/>
        <w:rPr>
          <w:b/>
          <w:bCs/>
          <w:sz w:val="24"/>
          <w:szCs w:val="24"/>
        </w:rPr>
      </w:pPr>
    </w:p>
    <w:p w14:paraId="7E5EF03C" w14:textId="4722F282" w:rsidR="00FA213F" w:rsidRDefault="00C06BA9" w:rsidP="00FA213F">
      <w:pPr>
        <w:spacing w:before="10" w:after="240" w:line="276" w:lineRule="auto"/>
        <w:ind w:left="-567" w:right="-567"/>
        <w:jc w:val="both"/>
        <w:rPr>
          <w:bCs/>
          <w:sz w:val="24"/>
          <w:szCs w:val="24"/>
        </w:rPr>
      </w:pPr>
      <w:r w:rsidRPr="004E728B">
        <w:rPr>
          <w:b/>
          <w:bCs/>
          <w:sz w:val="24"/>
          <w:szCs w:val="24"/>
        </w:rPr>
        <w:t>Sayın Hasta Velisi / Kanuni temsilcisi;</w:t>
      </w:r>
      <w:r w:rsidRPr="00C06BA9">
        <w:rPr>
          <w:bCs/>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anamnez (hasta hikayesi) alınacaktır; çocuğunuzun geçirmiş olduğu, sistemik (tüm vücudu ilgilendiren), bulaşıcı hastalıklar veya alerjisinin olup olmadığını hekiminizle paylaşmanız önem arz etmektedir.</w:t>
      </w:r>
      <w:r w:rsidR="00973CBC">
        <w:rPr>
          <w:bCs/>
          <w:sz w:val="24"/>
          <w:szCs w:val="24"/>
        </w:rPr>
        <w:t xml:space="preserve"> </w:t>
      </w:r>
      <w:bookmarkStart w:id="0" w:name="_Hlk120874514"/>
      <w:r w:rsidR="00973CBC">
        <w:rPr>
          <w:bCs/>
          <w:sz w:val="24"/>
          <w:szCs w:val="24"/>
        </w:rPr>
        <w:t>Hekiminiz teşhis amaçlı röntgen isteyebilir. İstenilen röntgen tetkiki ve adedini hekiminiz belirler.</w:t>
      </w:r>
      <w:r w:rsidR="00FA213F">
        <w:rPr>
          <w:bCs/>
          <w:sz w:val="24"/>
          <w:szCs w:val="24"/>
        </w:rPr>
        <w:t xml:space="preserve"> Görüntüleme (röntgen) işleminizi ertelemeniz halinde hastalık hakkında tanı güçlüğü oluşabilir ve göz ile görünmeyen patolojik oluşumların gözden kaçmasına neden olabilir</w:t>
      </w:r>
      <w:bookmarkEnd w:id="0"/>
      <w:r w:rsidR="00FA213F">
        <w:rPr>
          <w:bCs/>
          <w:sz w:val="24"/>
          <w:szCs w:val="24"/>
        </w:rPr>
        <w:t>.</w:t>
      </w:r>
      <w:r w:rsidRPr="00C06BA9">
        <w:rPr>
          <w:bCs/>
          <w:sz w:val="24"/>
          <w:szCs w:val="24"/>
        </w:rPr>
        <w:t xml:space="preserve"> Hekiminiz gerekli gördüğü takdirde diğer branşlardan konsültasyon isteme (görüş alma) hakkına sahiptir. Çocuğunuz hakkında beyan etmediğiniz her türlü sağlık problemi ile ilgili sorumluluk size aittir.   Tedaviyi reddetme veya sonlandırma hakkınızı kullanmak isterseniz hekiminize bildiriniz. Onayınızdan sonra da olsa işleme başlanmamış ise onayınızı geri çekme hakkına sahipsiniz. </w:t>
      </w:r>
    </w:p>
    <w:p w14:paraId="54231E47" w14:textId="6BEFD64C" w:rsidR="00C06BA9" w:rsidRPr="00C06BA9" w:rsidRDefault="00C06BA9" w:rsidP="00FA213F">
      <w:pPr>
        <w:spacing w:before="10" w:after="240" w:line="276" w:lineRule="auto"/>
        <w:ind w:left="-567" w:right="-567"/>
        <w:jc w:val="both"/>
        <w:rPr>
          <w:bCs/>
          <w:sz w:val="24"/>
          <w:szCs w:val="24"/>
        </w:rPr>
      </w:pPr>
      <w:r w:rsidRPr="004E728B">
        <w:rPr>
          <w:b/>
          <w:bCs/>
          <w:sz w:val="24"/>
          <w:szCs w:val="24"/>
        </w:rPr>
        <w:t>İşlemin Tanımı:</w:t>
      </w:r>
      <w:r w:rsidRPr="00C06BA9">
        <w:rPr>
          <w:bCs/>
          <w:sz w:val="24"/>
          <w:szCs w:val="24"/>
        </w:rPr>
        <w:t xml:space="preserve"> </w:t>
      </w:r>
      <w:r w:rsidR="00191F8E">
        <w:rPr>
          <w:bCs/>
          <w:sz w:val="24"/>
          <w:szCs w:val="24"/>
        </w:rPr>
        <w:t xml:space="preserve">Kök gelişimini henüz tamamlamamış genç </w:t>
      </w:r>
      <w:r w:rsidR="00644454">
        <w:rPr>
          <w:bCs/>
          <w:sz w:val="24"/>
          <w:szCs w:val="24"/>
        </w:rPr>
        <w:t>daimî</w:t>
      </w:r>
      <w:r w:rsidR="00191F8E">
        <w:rPr>
          <w:bCs/>
          <w:sz w:val="24"/>
          <w:szCs w:val="24"/>
        </w:rPr>
        <w:t xml:space="preserve"> dişlerde (kök ucu açık), </w:t>
      </w:r>
      <w:proofErr w:type="spellStart"/>
      <w:r w:rsidR="00191F8E">
        <w:rPr>
          <w:bCs/>
          <w:sz w:val="24"/>
          <w:szCs w:val="24"/>
        </w:rPr>
        <w:t>pulpa</w:t>
      </w:r>
      <w:proofErr w:type="spellEnd"/>
      <w:r w:rsidR="00191F8E">
        <w:rPr>
          <w:bCs/>
          <w:sz w:val="24"/>
          <w:szCs w:val="24"/>
        </w:rPr>
        <w:t xml:space="preserve"> (dişin damar ve sinir içeren kısmı) dokusunun çeşitli nedenlerle (çürük, travma) </w:t>
      </w:r>
      <w:proofErr w:type="spellStart"/>
      <w:r w:rsidR="00191F8E">
        <w:rPr>
          <w:bCs/>
          <w:sz w:val="24"/>
          <w:szCs w:val="24"/>
        </w:rPr>
        <w:t>enfekte</w:t>
      </w:r>
      <w:proofErr w:type="spellEnd"/>
      <w:r w:rsidR="00191F8E">
        <w:rPr>
          <w:bCs/>
          <w:sz w:val="24"/>
          <w:szCs w:val="24"/>
        </w:rPr>
        <w:t xml:space="preserve"> olması ve canlılığını yitirmesi durumunda uygulanan tedaviye </w:t>
      </w:r>
      <w:proofErr w:type="spellStart"/>
      <w:r w:rsidR="00191F8E">
        <w:rPr>
          <w:bCs/>
          <w:sz w:val="24"/>
          <w:szCs w:val="24"/>
        </w:rPr>
        <w:t>apeksifikasyon</w:t>
      </w:r>
      <w:proofErr w:type="spellEnd"/>
      <w:r w:rsidR="00191F8E">
        <w:rPr>
          <w:bCs/>
          <w:sz w:val="24"/>
          <w:szCs w:val="24"/>
        </w:rPr>
        <w:t xml:space="preserve"> denir. </w:t>
      </w:r>
      <w:proofErr w:type="spellStart"/>
      <w:r w:rsidR="00191F8E">
        <w:rPr>
          <w:bCs/>
          <w:sz w:val="24"/>
          <w:szCs w:val="24"/>
        </w:rPr>
        <w:t>Apeksifikasyon</w:t>
      </w:r>
      <w:proofErr w:type="spellEnd"/>
      <w:r w:rsidR="00191F8E">
        <w:rPr>
          <w:bCs/>
          <w:sz w:val="24"/>
          <w:szCs w:val="24"/>
        </w:rPr>
        <w:t xml:space="preserve"> tedavisinde hasar görmüş </w:t>
      </w:r>
      <w:proofErr w:type="spellStart"/>
      <w:r w:rsidR="00191F8E">
        <w:rPr>
          <w:bCs/>
          <w:sz w:val="24"/>
          <w:szCs w:val="24"/>
        </w:rPr>
        <w:t>pulpa</w:t>
      </w:r>
      <w:proofErr w:type="spellEnd"/>
      <w:r w:rsidR="00191F8E">
        <w:rPr>
          <w:bCs/>
          <w:sz w:val="24"/>
          <w:szCs w:val="24"/>
        </w:rPr>
        <w:t xml:space="preserve"> dokusu çıkarılır ve kök kanallarına kök ucu gelişimini uyarabilecek, doku dostu bir materyal yerleştirilir.</w:t>
      </w:r>
      <w:r w:rsidR="00CB6248">
        <w:rPr>
          <w:bCs/>
          <w:sz w:val="24"/>
          <w:szCs w:val="24"/>
        </w:rPr>
        <w:t xml:space="preserve"> Bu materyal hekimin uygun gördüğü aralıklarla (1-3 ay) yapılan klinik ve radyografik kontrollerde yenilenir. Kök ucu kapandığında kanal dolgusu yapılarak dişin restorasyonu tamamlanır. Tedavi süresince dişin kök gelişimi hakkında bilgi sahibi olabilmek için tüm kontrol seanslarında röntgen çekilmesi gerekebilir.</w:t>
      </w:r>
    </w:p>
    <w:p w14:paraId="624D7217" w14:textId="77777777" w:rsidR="00C06BA9" w:rsidRPr="00C06BA9" w:rsidRDefault="00C06BA9" w:rsidP="00C06BA9">
      <w:pPr>
        <w:spacing w:before="10" w:after="240" w:line="276" w:lineRule="auto"/>
        <w:ind w:left="-567" w:right="-567"/>
        <w:jc w:val="both"/>
        <w:rPr>
          <w:bCs/>
          <w:sz w:val="24"/>
          <w:szCs w:val="24"/>
        </w:rPr>
      </w:pPr>
      <w:r w:rsidRPr="004E728B">
        <w:rPr>
          <w:b/>
          <w:bCs/>
          <w:sz w:val="24"/>
          <w:szCs w:val="24"/>
        </w:rPr>
        <w:t>Genel Riskler ve Komplikasyonlar:</w:t>
      </w:r>
      <w:r w:rsidRPr="00C06BA9">
        <w:rPr>
          <w:bCs/>
          <w:sz w:val="24"/>
          <w:szCs w:val="24"/>
        </w:rPr>
        <w:t xml:space="preserve"> 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    </w:t>
      </w:r>
    </w:p>
    <w:p w14:paraId="60B4E123" w14:textId="1B332C0E" w:rsidR="00896F0E" w:rsidRPr="00A135D2" w:rsidRDefault="00C06BA9" w:rsidP="00FA213F">
      <w:pPr>
        <w:spacing w:before="10" w:after="240" w:line="276" w:lineRule="auto"/>
        <w:ind w:left="-567" w:right="-567"/>
        <w:jc w:val="both"/>
        <w:rPr>
          <w:bCs/>
          <w:sz w:val="24"/>
          <w:szCs w:val="24"/>
        </w:rPr>
      </w:pPr>
      <w:r w:rsidRPr="004E728B">
        <w:rPr>
          <w:b/>
          <w:bCs/>
          <w:sz w:val="24"/>
          <w:szCs w:val="24"/>
        </w:rPr>
        <w:t>Olası Yan Etkiler, Riskler ve Komplikasyonlar:</w:t>
      </w:r>
      <w:r w:rsidRPr="00C06BA9">
        <w:rPr>
          <w:bCs/>
          <w:sz w:val="24"/>
          <w:szCs w:val="24"/>
        </w:rPr>
        <w:t xml:space="preserve"> Çocuğunuzun tedavisi sırasında ağrı ve acı hissedilmesini engellemek için lokal (belli bölgenin uyuşturulması) veya rejyonel (sinir  dokusunun blok halinde uyuşturulması) anestezi gerekebilir. İşlem yaklaşık 5-25 dakika sürmektedir. Etkisi 1-4 saat sürebilir.  Anestezi sonucu fasiyal paralizi (geçici yüz felci), amfizem (yüzde şişlik), hematom (yüzde kızarma, morarma) trismus (ağzın açılamaması), enjektör iğnesinin kırılması, anestezinin tutmaması, senkop (renk solukluğu, soğuk terleme, nabzın yavaşlaması) gibi komplikasyonlar oluşabilir. Uyuşukluğa bağlı olarak; dudak, yanak ve dil ısırılması sonucu travmatik yaralanmalar olabilir.  Bazen alt dudakta ve </w:t>
      </w:r>
      <w:r w:rsidRPr="00C06BA9">
        <w:rPr>
          <w:bCs/>
          <w:sz w:val="24"/>
          <w:szCs w:val="24"/>
        </w:rPr>
        <w:lastRenderedPageBreak/>
        <w:t xml:space="preserve">dilde anesteziye bağlı olarak geçici ya da kalıcı uyuşukluk oluşabilir. Anestezi sonucunda ayrıca alerjik reaksiyon (anafilaktik şok) oluşabilmektedir. Bu durumda acil müdahale edilmesi gerekmektedir. Bunun için çocuğunuzun herhangi  bir maddeye alerjisi olup olmadığını (penisilin alerjisi vb.) tedaviye başlamadan önce söylemeniz gerekmektedir. Anestezi uygulanmazsa tedavi sırasında hasta ağrı duyar ve tedavi gerçekleştirilemeyebilir. Tedaviye başlamadan önce geçmişte anestezi sırasında yaşanan bir olumsuzluk varsa belirtiniz. </w:t>
      </w:r>
    </w:p>
    <w:p w14:paraId="4B0340AE" w14:textId="4DD82483" w:rsidR="00FA213F" w:rsidRDefault="00CB6248" w:rsidP="00EC5D8F">
      <w:pPr>
        <w:pStyle w:val="ListeParagraf"/>
        <w:numPr>
          <w:ilvl w:val="0"/>
          <w:numId w:val="11"/>
        </w:numPr>
        <w:spacing w:before="10" w:after="240" w:line="276" w:lineRule="auto"/>
        <w:ind w:right="-567"/>
        <w:jc w:val="both"/>
        <w:rPr>
          <w:bCs/>
          <w:sz w:val="24"/>
          <w:szCs w:val="24"/>
        </w:rPr>
      </w:pPr>
      <w:proofErr w:type="spellStart"/>
      <w:r>
        <w:rPr>
          <w:bCs/>
          <w:sz w:val="24"/>
          <w:szCs w:val="24"/>
        </w:rPr>
        <w:t>Apeksifikasyon</w:t>
      </w:r>
      <w:proofErr w:type="spellEnd"/>
      <w:r>
        <w:rPr>
          <w:bCs/>
          <w:sz w:val="24"/>
          <w:szCs w:val="24"/>
        </w:rPr>
        <w:t xml:space="preserve"> </w:t>
      </w:r>
      <w:r w:rsidR="00A135D2" w:rsidRPr="00A135D2">
        <w:rPr>
          <w:bCs/>
          <w:sz w:val="24"/>
          <w:szCs w:val="24"/>
        </w:rPr>
        <w:t xml:space="preserve">tedavisi yapılırken, kullanılan aletler kanal içerisinde veya dışarısında kırılabilir, bu durumda alet kanal içinde bırakılabilir veya dişin çekimi gerekebilir. </w:t>
      </w:r>
    </w:p>
    <w:p w14:paraId="77FD9E90" w14:textId="6E502E7F" w:rsidR="00CB6248" w:rsidRDefault="00CB6248" w:rsidP="00EC5D8F">
      <w:pPr>
        <w:pStyle w:val="ListeParagraf"/>
        <w:numPr>
          <w:ilvl w:val="0"/>
          <w:numId w:val="11"/>
        </w:numPr>
        <w:spacing w:before="10" w:after="240" w:line="276" w:lineRule="auto"/>
        <w:ind w:right="-567"/>
        <w:jc w:val="both"/>
        <w:rPr>
          <w:bCs/>
          <w:sz w:val="24"/>
          <w:szCs w:val="24"/>
        </w:rPr>
      </w:pPr>
      <w:r>
        <w:rPr>
          <w:bCs/>
          <w:sz w:val="24"/>
          <w:szCs w:val="24"/>
        </w:rPr>
        <w:t xml:space="preserve">Tedavi sonrasında bir hafta on gün kadar yemek yerken, dişin üzerine bastığınızda ağrı olabilir. Bu </w:t>
      </w:r>
      <w:proofErr w:type="gramStart"/>
      <w:r>
        <w:rPr>
          <w:bCs/>
          <w:sz w:val="24"/>
          <w:szCs w:val="24"/>
        </w:rPr>
        <w:t>şikayetin</w:t>
      </w:r>
      <w:proofErr w:type="gramEnd"/>
      <w:r>
        <w:rPr>
          <w:bCs/>
          <w:sz w:val="24"/>
          <w:szCs w:val="24"/>
        </w:rPr>
        <w:t xml:space="preserve"> zamanla azalarak geçmesi beklenir.</w:t>
      </w:r>
    </w:p>
    <w:p w14:paraId="4B6096E7" w14:textId="77777777" w:rsidR="00CB6248" w:rsidRDefault="00CB6248" w:rsidP="00EC5D8F">
      <w:pPr>
        <w:pStyle w:val="ListeParagraf"/>
        <w:numPr>
          <w:ilvl w:val="0"/>
          <w:numId w:val="11"/>
        </w:numPr>
        <w:spacing w:before="10" w:after="240" w:line="276" w:lineRule="auto"/>
        <w:ind w:right="-567"/>
        <w:jc w:val="both"/>
        <w:rPr>
          <w:bCs/>
          <w:sz w:val="24"/>
          <w:szCs w:val="24"/>
        </w:rPr>
      </w:pPr>
      <w:bookmarkStart w:id="1" w:name="_Hlk120874824"/>
      <w:r>
        <w:rPr>
          <w:bCs/>
          <w:sz w:val="24"/>
          <w:szCs w:val="24"/>
        </w:rPr>
        <w:t xml:space="preserve">Kanal içinde kullanılan dezenfektanlar kanaldan taşıp ağrı ve doku </w:t>
      </w:r>
      <w:proofErr w:type="spellStart"/>
      <w:r>
        <w:rPr>
          <w:bCs/>
          <w:sz w:val="24"/>
          <w:szCs w:val="24"/>
        </w:rPr>
        <w:t>harabiyetine</w:t>
      </w:r>
      <w:proofErr w:type="spellEnd"/>
      <w:r>
        <w:rPr>
          <w:bCs/>
          <w:sz w:val="24"/>
          <w:szCs w:val="24"/>
        </w:rPr>
        <w:t xml:space="preserve"> sebep olabilirler.</w:t>
      </w:r>
    </w:p>
    <w:p w14:paraId="7190E94A" w14:textId="27DF35EE" w:rsidR="00A606A1" w:rsidRDefault="00A606A1" w:rsidP="00EC5D8F">
      <w:pPr>
        <w:pStyle w:val="ListeParagraf"/>
        <w:numPr>
          <w:ilvl w:val="0"/>
          <w:numId w:val="11"/>
        </w:numPr>
        <w:spacing w:before="10" w:after="240" w:line="276" w:lineRule="auto"/>
        <w:ind w:right="-567"/>
        <w:jc w:val="both"/>
        <w:rPr>
          <w:bCs/>
          <w:sz w:val="24"/>
          <w:szCs w:val="24"/>
        </w:rPr>
      </w:pPr>
      <w:bookmarkStart w:id="2" w:name="_Hlk120874847"/>
      <w:bookmarkEnd w:id="1"/>
      <w:r>
        <w:rPr>
          <w:bCs/>
          <w:sz w:val="24"/>
          <w:szCs w:val="24"/>
        </w:rPr>
        <w:t xml:space="preserve">Eğer </w:t>
      </w:r>
      <w:proofErr w:type="spellStart"/>
      <w:r w:rsidR="00CB6248">
        <w:rPr>
          <w:bCs/>
          <w:sz w:val="24"/>
          <w:szCs w:val="24"/>
        </w:rPr>
        <w:t>apeksifikasyon</w:t>
      </w:r>
      <w:proofErr w:type="spellEnd"/>
      <w:r w:rsidR="00CB6248">
        <w:rPr>
          <w:bCs/>
          <w:sz w:val="24"/>
          <w:szCs w:val="24"/>
        </w:rPr>
        <w:t xml:space="preserve"> </w:t>
      </w:r>
      <w:r>
        <w:rPr>
          <w:bCs/>
          <w:sz w:val="24"/>
          <w:szCs w:val="24"/>
        </w:rPr>
        <w:t>tedavisi yapılmasına rağmen kendiliğinden başlayan şiddetli ağrılar olursa dişin çekilmesi gerekebilir. Buna doktorunuz karar verecektir.</w:t>
      </w:r>
    </w:p>
    <w:bookmarkEnd w:id="2"/>
    <w:p w14:paraId="745E3FDF" w14:textId="16F62D7F" w:rsidR="00EC5D8F" w:rsidRPr="00EC5D8F" w:rsidRDefault="00C06BA9" w:rsidP="00EC5D8F">
      <w:pPr>
        <w:pStyle w:val="ListeParagraf"/>
        <w:numPr>
          <w:ilvl w:val="0"/>
          <w:numId w:val="11"/>
        </w:numPr>
        <w:spacing w:before="10" w:after="240" w:line="276" w:lineRule="auto"/>
        <w:ind w:right="-567"/>
        <w:jc w:val="both"/>
        <w:rPr>
          <w:bCs/>
          <w:sz w:val="24"/>
          <w:szCs w:val="24"/>
        </w:rPr>
      </w:pPr>
      <w:r w:rsidRPr="00EC5D8F">
        <w:rPr>
          <w:bCs/>
          <w:sz w:val="24"/>
          <w:szCs w:val="24"/>
        </w:rPr>
        <w:t xml:space="preserve">Kullanılan ilaçlara bağlı alerjik reaksiyonlar gelişebilir. İşlem sonrasında ağrı, apse, diş eti kanaması, şişlik oluşabilir. </w:t>
      </w:r>
    </w:p>
    <w:p w14:paraId="23609AED" w14:textId="4852506B" w:rsidR="00C06BA9" w:rsidRPr="00EC5D8F" w:rsidRDefault="00C06BA9" w:rsidP="00EC5D8F">
      <w:pPr>
        <w:pStyle w:val="ListeParagraf"/>
        <w:numPr>
          <w:ilvl w:val="0"/>
          <w:numId w:val="11"/>
        </w:numPr>
        <w:spacing w:before="10" w:after="240" w:line="276" w:lineRule="auto"/>
        <w:ind w:right="-567"/>
        <w:jc w:val="both"/>
        <w:rPr>
          <w:bCs/>
          <w:sz w:val="24"/>
          <w:szCs w:val="24"/>
        </w:rPr>
      </w:pPr>
      <w:r w:rsidRPr="00EC5D8F">
        <w:rPr>
          <w:bCs/>
          <w:sz w:val="24"/>
          <w:szCs w:val="24"/>
        </w:rPr>
        <w:t xml:space="preserve">Dişin konumu, hastanın ağız açıklığı, dil, yanak ve komşu dokuların anatomik yapısı nedeniyle çalışma sırasında alet ağız boşluğuna düşebilir. Hasta diliyle refleks olarak kanal aletini geriye itebilir, aspire edebilir (solunum yoluna kaçabilir) veya yutulabilir. </w:t>
      </w:r>
    </w:p>
    <w:p w14:paraId="4D103BEA" w14:textId="77777777" w:rsidR="00DB448E" w:rsidRPr="00B30FD6" w:rsidRDefault="006B40B0" w:rsidP="00DB448E">
      <w:pPr>
        <w:spacing w:before="10" w:after="240" w:line="276" w:lineRule="auto"/>
        <w:ind w:left="-567" w:right="-567"/>
        <w:jc w:val="both"/>
        <w:rPr>
          <w:sz w:val="24"/>
          <w:szCs w:val="24"/>
        </w:rPr>
      </w:pPr>
      <w:r w:rsidRPr="00B30FD6">
        <w:rPr>
          <w:b/>
          <w:sz w:val="24"/>
          <w:szCs w:val="24"/>
        </w:rPr>
        <w:t>Tedavi</w:t>
      </w:r>
      <w:r w:rsidR="009B35F5" w:rsidRPr="00B30FD6">
        <w:rPr>
          <w:b/>
          <w:sz w:val="24"/>
          <w:szCs w:val="24"/>
        </w:rPr>
        <w:t xml:space="preserve"> </w:t>
      </w:r>
      <w:r w:rsidRPr="00B30FD6">
        <w:rPr>
          <w:b/>
          <w:sz w:val="24"/>
          <w:szCs w:val="24"/>
        </w:rPr>
        <w:t>edilecek</w:t>
      </w:r>
      <w:r w:rsidR="009B35F5" w:rsidRPr="00B30FD6">
        <w:rPr>
          <w:b/>
          <w:sz w:val="24"/>
          <w:szCs w:val="24"/>
        </w:rPr>
        <w:t xml:space="preserve"> </w:t>
      </w:r>
      <w:r w:rsidRPr="00B30FD6">
        <w:rPr>
          <w:b/>
          <w:sz w:val="24"/>
          <w:szCs w:val="24"/>
        </w:rPr>
        <w:t>diş:</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F489F4E" w14:textId="063D84E3" w:rsidR="00025C9C"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025C9C" w:rsidRPr="00B30FD6">
        <w:rPr>
          <w:b/>
          <w:bCs/>
          <w:sz w:val="24"/>
          <w:szCs w:val="24"/>
        </w:rPr>
        <w:t>………………………………………………………………………………………………………………</w:t>
      </w:r>
    </w:p>
    <w:p w14:paraId="314DB67C" w14:textId="475C698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484" w:type="dxa"/>
        <w:jc w:val="center"/>
        <w:tblLook w:val="04A0" w:firstRow="1" w:lastRow="0" w:firstColumn="1" w:lastColumn="0" w:noHBand="0" w:noVBand="1"/>
      </w:tblPr>
      <w:tblGrid>
        <w:gridCol w:w="2408"/>
        <w:gridCol w:w="4424"/>
        <w:gridCol w:w="1904"/>
        <w:gridCol w:w="1748"/>
      </w:tblGrid>
      <w:tr w:rsidR="00800A27" w:rsidRPr="00B30FD6" w14:paraId="6EC6C577" w14:textId="77777777" w:rsidTr="00A135D2">
        <w:trPr>
          <w:trHeight w:val="222"/>
          <w:jc w:val="center"/>
        </w:trPr>
        <w:tc>
          <w:tcPr>
            <w:tcW w:w="2408" w:type="dxa"/>
            <w:vAlign w:val="center"/>
          </w:tcPr>
          <w:p w14:paraId="0D5E85B2" w14:textId="77777777" w:rsidR="00800A27" w:rsidRPr="00B30FD6" w:rsidRDefault="00800A27" w:rsidP="00D03C9A">
            <w:pPr>
              <w:jc w:val="center"/>
              <w:rPr>
                <w:b/>
                <w:sz w:val="24"/>
                <w:szCs w:val="24"/>
                <w:lang w:val="tr-TR"/>
              </w:rPr>
            </w:pPr>
          </w:p>
        </w:tc>
        <w:tc>
          <w:tcPr>
            <w:tcW w:w="442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904"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48"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A135D2">
        <w:trPr>
          <w:trHeight w:val="535"/>
          <w:jc w:val="center"/>
        </w:trPr>
        <w:tc>
          <w:tcPr>
            <w:tcW w:w="2408"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424" w:type="dxa"/>
            <w:vAlign w:val="center"/>
          </w:tcPr>
          <w:p w14:paraId="3DFA7BDD" w14:textId="77777777" w:rsidR="00800A27" w:rsidRPr="00B30FD6" w:rsidRDefault="00800A27" w:rsidP="00D03C9A">
            <w:pPr>
              <w:jc w:val="center"/>
              <w:rPr>
                <w:b/>
                <w:sz w:val="24"/>
                <w:szCs w:val="24"/>
                <w:lang w:val="tr-TR"/>
              </w:rPr>
            </w:pPr>
          </w:p>
        </w:tc>
        <w:tc>
          <w:tcPr>
            <w:tcW w:w="1904" w:type="dxa"/>
            <w:vAlign w:val="center"/>
          </w:tcPr>
          <w:p w14:paraId="4D6EA7A6" w14:textId="77777777" w:rsidR="00800A27" w:rsidRPr="00B30FD6" w:rsidRDefault="00800A27" w:rsidP="00D03C9A">
            <w:pPr>
              <w:jc w:val="center"/>
              <w:rPr>
                <w:b/>
                <w:sz w:val="24"/>
                <w:szCs w:val="24"/>
                <w:lang w:val="tr-TR"/>
              </w:rPr>
            </w:pPr>
          </w:p>
        </w:tc>
        <w:tc>
          <w:tcPr>
            <w:tcW w:w="1748"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A135D2">
        <w:trPr>
          <w:trHeight w:val="535"/>
          <w:jc w:val="center"/>
        </w:trPr>
        <w:tc>
          <w:tcPr>
            <w:tcW w:w="2408"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424" w:type="dxa"/>
            <w:vAlign w:val="center"/>
          </w:tcPr>
          <w:p w14:paraId="6A4755C2" w14:textId="77777777" w:rsidR="00D03C9A" w:rsidRPr="00B30FD6" w:rsidRDefault="00D03C9A" w:rsidP="00D03C9A">
            <w:pPr>
              <w:jc w:val="center"/>
              <w:rPr>
                <w:b/>
                <w:sz w:val="24"/>
                <w:szCs w:val="24"/>
                <w:lang w:val="tr-TR"/>
              </w:rPr>
            </w:pPr>
          </w:p>
        </w:tc>
        <w:tc>
          <w:tcPr>
            <w:tcW w:w="1904" w:type="dxa"/>
            <w:vAlign w:val="center"/>
          </w:tcPr>
          <w:p w14:paraId="4DB1EFC8" w14:textId="77777777" w:rsidR="00D03C9A" w:rsidRPr="00B30FD6" w:rsidRDefault="00D03C9A" w:rsidP="00D03C9A">
            <w:pPr>
              <w:jc w:val="center"/>
              <w:rPr>
                <w:b/>
                <w:sz w:val="24"/>
                <w:szCs w:val="24"/>
                <w:lang w:val="tr-TR"/>
              </w:rPr>
            </w:pPr>
          </w:p>
        </w:tc>
        <w:tc>
          <w:tcPr>
            <w:tcW w:w="1748" w:type="dxa"/>
            <w:vMerge/>
            <w:vAlign w:val="center"/>
          </w:tcPr>
          <w:p w14:paraId="3E48B29C" w14:textId="77777777" w:rsidR="00D03C9A" w:rsidRPr="00B30FD6" w:rsidRDefault="00D03C9A" w:rsidP="00D03C9A">
            <w:pPr>
              <w:jc w:val="center"/>
              <w:rPr>
                <w:b/>
                <w:sz w:val="24"/>
                <w:szCs w:val="24"/>
                <w:lang w:val="tr-TR"/>
              </w:rPr>
            </w:pPr>
          </w:p>
        </w:tc>
      </w:tr>
    </w:tbl>
    <w:p w14:paraId="1095A908" w14:textId="7E04B9FD" w:rsidR="00800A27" w:rsidRPr="00B30FD6" w:rsidRDefault="00800A27" w:rsidP="00A135D2">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9A5F" w14:textId="77777777" w:rsidR="005E1E5A" w:rsidRDefault="005E1E5A" w:rsidP="00A2541A">
      <w:r>
        <w:separator/>
      </w:r>
    </w:p>
  </w:endnote>
  <w:endnote w:type="continuationSeparator" w:id="0">
    <w:p w14:paraId="44DC1016" w14:textId="77777777" w:rsidR="005E1E5A" w:rsidRDefault="005E1E5A"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0F83D" w14:textId="77777777" w:rsidR="005E1E5A" w:rsidRDefault="005E1E5A" w:rsidP="00A2541A">
      <w:r>
        <w:separator/>
      </w:r>
    </w:p>
  </w:footnote>
  <w:footnote w:type="continuationSeparator" w:id="0">
    <w:p w14:paraId="0B64AC54" w14:textId="77777777" w:rsidR="005E1E5A" w:rsidRDefault="005E1E5A"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0BBC69B8"/>
    <w:multiLevelType w:val="hybridMultilevel"/>
    <w:tmpl w:val="FFAAAF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A3937FB"/>
    <w:multiLevelType w:val="hybridMultilevel"/>
    <w:tmpl w:val="9D2665B2"/>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6"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7"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8" w15:restartNumberingAfterBreak="0">
    <w:nsid w:val="5C464536"/>
    <w:multiLevelType w:val="hybridMultilevel"/>
    <w:tmpl w:val="BEF08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1"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6"/>
  </w:num>
  <w:num w:numId="6">
    <w:abstractNumId w:val="0"/>
  </w:num>
  <w:num w:numId="7">
    <w:abstractNumId w:val="10"/>
  </w:num>
  <w:num w:numId="8">
    <w:abstractNumId w:val="4"/>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20917"/>
    <w:rsid w:val="00025C9C"/>
    <w:rsid w:val="00030C08"/>
    <w:rsid w:val="000A2976"/>
    <w:rsid w:val="001008C1"/>
    <w:rsid w:val="00120349"/>
    <w:rsid w:val="00120B15"/>
    <w:rsid w:val="0018551F"/>
    <w:rsid w:val="00191F8E"/>
    <w:rsid w:val="001A679C"/>
    <w:rsid w:val="001E7DAE"/>
    <w:rsid w:val="002039D6"/>
    <w:rsid w:val="002E7AD7"/>
    <w:rsid w:val="002F4B97"/>
    <w:rsid w:val="00302924"/>
    <w:rsid w:val="00344C18"/>
    <w:rsid w:val="00352F27"/>
    <w:rsid w:val="003608AA"/>
    <w:rsid w:val="00393FA2"/>
    <w:rsid w:val="003F19B0"/>
    <w:rsid w:val="003F23A9"/>
    <w:rsid w:val="00427841"/>
    <w:rsid w:val="004C059A"/>
    <w:rsid w:val="004E728B"/>
    <w:rsid w:val="004F5D9E"/>
    <w:rsid w:val="005038D2"/>
    <w:rsid w:val="00540656"/>
    <w:rsid w:val="005A077A"/>
    <w:rsid w:val="005E1E5A"/>
    <w:rsid w:val="00631151"/>
    <w:rsid w:val="00644454"/>
    <w:rsid w:val="00646D61"/>
    <w:rsid w:val="006B40B0"/>
    <w:rsid w:val="006B6655"/>
    <w:rsid w:val="00797ACB"/>
    <w:rsid w:val="007C46F5"/>
    <w:rsid w:val="007F20F8"/>
    <w:rsid w:val="00800A27"/>
    <w:rsid w:val="00830E52"/>
    <w:rsid w:val="00896F0E"/>
    <w:rsid w:val="008A2778"/>
    <w:rsid w:val="008D37D1"/>
    <w:rsid w:val="00911537"/>
    <w:rsid w:val="0091414A"/>
    <w:rsid w:val="00950E09"/>
    <w:rsid w:val="009604E2"/>
    <w:rsid w:val="00963CE5"/>
    <w:rsid w:val="00972198"/>
    <w:rsid w:val="00973CBC"/>
    <w:rsid w:val="009B35F5"/>
    <w:rsid w:val="009D6E3F"/>
    <w:rsid w:val="00A0537F"/>
    <w:rsid w:val="00A1141A"/>
    <w:rsid w:val="00A135D2"/>
    <w:rsid w:val="00A2541A"/>
    <w:rsid w:val="00A36359"/>
    <w:rsid w:val="00A606A1"/>
    <w:rsid w:val="00A81DB3"/>
    <w:rsid w:val="00A96A3A"/>
    <w:rsid w:val="00AA6C6B"/>
    <w:rsid w:val="00AA70A4"/>
    <w:rsid w:val="00AC6207"/>
    <w:rsid w:val="00AF14EF"/>
    <w:rsid w:val="00AF4266"/>
    <w:rsid w:val="00B115A9"/>
    <w:rsid w:val="00B14C7B"/>
    <w:rsid w:val="00B30FD6"/>
    <w:rsid w:val="00B5429B"/>
    <w:rsid w:val="00B640D7"/>
    <w:rsid w:val="00B77414"/>
    <w:rsid w:val="00BC356D"/>
    <w:rsid w:val="00BE05A8"/>
    <w:rsid w:val="00C06BA9"/>
    <w:rsid w:val="00C15C9A"/>
    <w:rsid w:val="00C42729"/>
    <w:rsid w:val="00CB6248"/>
    <w:rsid w:val="00CD47F4"/>
    <w:rsid w:val="00CE0F55"/>
    <w:rsid w:val="00D03C9A"/>
    <w:rsid w:val="00D11E70"/>
    <w:rsid w:val="00D14191"/>
    <w:rsid w:val="00D55B81"/>
    <w:rsid w:val="00DB448E"/>
    <w:rsid w:val="00DE74A0"/>
    <w:rsid w:val="00EA2A96"/>
    <w:rsid w:val="00EA793A"/>
    <w:rsid w:val="00EC5D8F"/>
    <w:rsid w:val="00ED44A7"/>
    <w:rsid w:val="00F45FA1"/>
    <w:rsid w:val="00FA213F"/>
    <w:rsid w:val="00FA5360"/>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5235</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2022-12-02T13:41:00Z</dcterms:created>
  <dcterms:modified xsi:type="dcterms:W3CDTF">2022-12-02T13:41:00Z</dcterms:modified>
</cp:coreProperties>
</file>