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25EE" w14:textId="77777777" w:rsidR="002A17FB" w:rsidRPr="005F515A" w:rsidRDefault="00860973" w:rsidP="000E1C6B">
      <w:pPr>
        <w:keepNext/>
        <w:keepLines/>
        <w:pBdr>
          <w:top w:val="nil"/>
          <w:left w:val="nil"/>
          <w:bottom w:val="nil"/>
          <w:right w:val="nil"/>
          <w:between w:val="nil"/>
        </w:pBdr>
        <w:spacing w:before="480" w:line="360" w:lineRule="auto"/>
        <w:rPr>
          <w:rFonts w:ascii="Times New Roman" w:hAnsi="Times New Roman" w:cs="Times New Roman"/>
          <w:b/>
          <w:color w:val="000000"/>
        </w:rPr>
      </w:pPr>
      <w:r w:rsidRPr="005F515A">
        <w:rPr>
          <w:rFonts w:ascii="Times New Roman" w:hAnsi="Times New Roman" w:cs="Times New Roman"/>
          <w:b/>
          <w:color w:val="000000"/>
        </w:rPr>
        <w:t>İÇİNDEKİLER</w:t>
      </w:r>
    </w:p>
    <w:sdt>
      <w:sdtPr>
        <w:rPr>
          <w:rFonts w:ascii="Times New Roman" w:hAnsi="Times New Roman" w:cs="Times New Roman"/>
        </w:rPr>
        <w:id w:val="1703586434"/>
        <w:docPartObj>
          <w:docPartGallery w:val="Table of Contents"/>
          <w:docPartUnique/>
        </w:docPartObj>
      </w:sdtPr>
      <w:sdtEndPr/>
      <w:sdtContent>
        <w:p w14:paraId="000BEFC2" w14:textId="77777777" w:rsidR="00162EF2" w:rsidRPr="00645C58" w:rsidRDefault="001831A7">
          <w:pPr>
            <w:pStyle w:val="T1"/>
            <w:tabs>
              <w:tab w:val="left" w:pos="440"/>
              <w:tab w:val="right" w:pos="9912"/>
            </w:tabs>
            <w:rPr>
              <w:rFonts w:ascii="Times New Roman" w:eastAsiaTheme="minorEastAsia" w:hAnsi="Times New Roman" w:cs="Times New Roman"/>
              <w:noProof/>
              <w:sz w:val="22"/>
              <w:szCs w:val="22"/>
              <w:lang w:val="en-US" w:eastAsia="en-US"/>
            </w:rPr>
          </w:pPr>
          <w:r w:rsidRPr="005F515A">
            <w:rPr>
              <w:rFonts w:ascii="Times New Roman" w:hAnsi="Times New Roman" w:cs="Times New Roman"/>
            </w:rPr>
            <w:fldChar w:fldCharType="begin"/>
          </w:r>
          <w:r w:rsidRPr="005F515A">
            <w:rPr>
              <w:rFonts w:ascii="Times New Roman" w:hAnsi="Times New Roman" w:cs="Times New Roman"/>
            </w:rPr>
            <w:instrText xml:space="preserve"> TOC \h \u \z </w:instrText>
          </w:r>
          <w:r w:rsidRPr="005F515A">
            <w:rPr>
              <w:rFonts w:ascii="Times New Roman" w:hAnsi="Times New Roman" w:cs="Times New Roman"/>
            </w:rPr>
            <w:fldChar w:fldCharType="separate"/>
          </w:r>
          <w:hyperlink w:anchor="_Toc8200130" w:history="1">
            <w:r w:rsidR="00162EF2" w:rsidRPr="00645C58">
              <w:rPr>
                <w:rStyle w:val="Kpr"/>
                <w:rFonts w:ascii="Times New Roman" w:hAnsi="Times New Roman" w:cs="Times New Roman"/>
                <w:noProof/>
              </w:rPr>
              <w:t>1</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AMAÇ</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_Toc8200130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64F9A636" w14:textId="77777777" w:rsidR="00162EF2" w:rsidRPr="00645C58" w:rsidRDefault="00FB4CF8">
          <w:pPr>
            <w:pStyle w:val="T1"/>
            <w:tabs>
              <w:tab w:val="left" w:pos="440"/>
              <w:tab w:val="right" w:pos="9912"/>
            </w:tabs>
            <w:rPr>
              <w:rFonts w:ascii="Times New Roman" w:eastAsiaTheme="minorEastAsia" w:hAnsi="Times New Roman" w:cs="Times New Roman"/>
              <w:noProof/>
              <w:sz w:val="22"/>
              <w:szCs w:val="22"/>
              <w:lang w:val="en-US" w:eastAsia="en-US"/>
            </w:rPr>
          </w:pPr>
          <w:hyperlink w:anchor="_Toc8200131" w:history="1">
            <w:r w:rsidR="00162EF2" w:rsidRPr="00645C58">
              <w:rPr>
                <w:rStyle w:val="Kpr"/>
                <w:rFonts w:ascii="Times New Roman" w:hAnsi="Times New Roman" w:cs="Times New Roman"/>
                <w:noProof/>
              </w:rPr>
              <w:t>2</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KAPSAM</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_Toc8200131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586A636C" w14:textId="77777777" w:rsidR="00162EF2" w:rsidRPr="00645C58" w:rsidRDefault="00FB4CF8">
          <w:pPr>
            <w:pStyle w:val="T1"/>
            <w:tabs>
              <w:tab w:val="left" w:pos="440"/>
              <w:tab w:val="right" w:pos="9912"/>
            </w:tabs>
            <w:rPr>
              <w:rFonts w:ascii="Times New Roman" w:eastAsiaTheme="minorEastAsia" w:hAnsi="Times New Roman" w:cs="Times New Roman"/>
              <w:noProof/>
              <w:sz w:val="22"/>
              <w:szCs w:val="22"/>
              <w:lang w:val="en-US" w:eastAsia="en-US"/>
            </w:rPr>
          </w:pPr>
          <w:hyperlink w:anchor="_Toc8200132" w:history="1">
            <w:r w:rsidR="00162EF2" w:rsidRPr="00645C58">
              <w:rPr>
                <w:rStyle w:val="Kpr"/>
                <w:rFonts w:ascii="Times New Roman" w:hAnsi="Times New Roman" w:cs="Times New Roman"/>
                <w:noProof/>
              </w:rPr>
              <w:t>3</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TANIMLAR ve KISALTMALAR</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_Toc8200132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04750CBE" w14:textId="77777777" w:rsidR="00162EF2" w:rsidRPr="00645C58" w:rsidRDefault="00FB4CF8">
          <w:pPr>
            <w:pStyle w:val="T1"/>
            <w:tabs>
              <w:tab w:val="left" w:pos="440"/>
              <w:tab w:val="right" w:pos="9912"/>
            </w:tabs>
            <w:rPr>
              <w:rFonts w:ascii="Times New Roman" w:eastAsiaTheme="minorEastAsia" w:hAnsi="Times New Roman" w:cs="Times New Roman"/>
              <w:noProof/>
              <w:sz w:val="22"/>
              <w:szCs w:val="22"/>
              <w:lang w:val="en-US" w:eastAsia="en-US"/>
            </w:rPr>
          </w:pPr>
          <w:hyperlink w:anchor="_Toc8200133" w:history="1">
            <w:r w:rsidR="00162EF2" w:rsidRPr="00645C58">
              <w:rPr>
                <w:rStyle w:val="Kpr"/>
                <w:rFonts w:ascii="Times New Roman" w:hAnsi="Times New Roman" w:cs="Times New Roman"/>
                <w:noProof/>
              </w:rPr>
              <w:t>4</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SORUMLULAR</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_Toc8200133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197674B9" w14:textId="77777777" w:rsidR="00162EF2" w:rsidRPr="00645C58" w:rsidRDefault="00FB4CF8">
          <w:pPr>
            <w:pStyle w:val="T1"/>
            <w:tabs>
              <w:tab w:val="left" w:pos="440"/>
              <w:tab w:val="right" w:pos="9912"/>
            </w:tabs>
            <w:rPr>
              <w:rFonts w:ascii="Times New Roman" w:eastAsiaTheme="minorEastAsia" w:hAnsi="Times New Roman" w:cs="Times New Roman"/>
              <w:noProof/>
              <w:sz w:val="22"/>
              <w:szCs w:val="22"/>
              <w:lang w:val="en-US" w:eastAsia="en-US"/>
            </w:rPr>
          </w:pPr>
          <w:hyperlink w:anchor="_Toc8200134" w:history="1">
            <w:r w:rsidR="00162EF2" w:rsidRPr="00645C58">
              <w:rPr>
                <w:rStyle w:val="Kpr"/>
                <w:rFonts w:ascii="Times New Roman" w:hAnsi="Times New Roman" w:cs="Times New Roman"/>
                <w:noProof/>
              </w:rPr>
              <w:t>5</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UYGULAMA</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_Toc8200134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70688A50" w14:textId="77777777" w:rsidR="00162EF2" w:rsidRPr="00645C58" w:rsidRDefault="00FB4CF8">
          <w:pPr>
            <w:pStyle w:val="T2"/>
            <w:tabs>
              <w:tab w:val="left" w:pos="880"/>
              <w:tab w:val="right" w:pos="9912"/>
            </w:tabs>
            <w:rPr>
              <w:rFonts w:ascii="Times New Roman" w:eastAsiaTheme="minorEastAsia" w:hAnsi="Times New Roman" w:cs="Times New Roman"/>
              <w:noProof/>
              <w:sz w:val="22"/>
              <w:szCs w:val="22"/>
              <w:lang w:val="en-US" w:eastAsia="en-US"/>
            </w:rPr>
          </w:pPr>
          <w:hyperlink w:anchor="_Toc8200135" w:history="1">
            <w:r w:rsidR="00162EF2" w:rsidRPr="00645C58">
              <w:rPr>
                <w:rStyle w:val="Kpr"/>
                <w:rFonts w:ascii="Times New Roman" w:hAnsi="Times New Roman" w:cs="Times New Roman"/>
                <w:noProof/>
              </w:rPr>
              <w:t>5.1</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AĞ VE SİSTEM AÇIKLARINI TESPİT ETME</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_Toc8200135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2</w:t>
            </w:r>
            <w:r w:rsidR="00162EF2" w:rsidRPr="00645C58">
              <w:rPr>
                <w:rFonts w:ascii="Times New Roman" w:hAnsi="Times New Roman" w:cs="Times New Roman"/>
                <w:noProof/>
                <w:webHidden/>
              </w:rPr>
              <w:fldChar w:fldCharType="end"/>
            </w:r>
          </w:hyperlink>
        </w:p>
        <w:p w14:paraId="758F063C" w14:textId="77777777" w:rsidR="00162EF2" w:rsidRPr="00645C58" w:rsidRDefault="00FB4CF8">
          <w:pPr>
            <w:pStyle w:val="T2"/>
            <w:tabs>
              <w:tab w:val="left" w:pos="880"/>
              <w:tab w:val="right" w:pos="9912"/>
            </w:tabs>
            <w:rPr>
              <w:rFonts w:ascii="Times New Roman" w:eastAsiaTheme="minorEastAsia" w:hAnsi="Times New Roman" w:cs="Times New Roman"/>
              <w:noProof/>
              <w:sz w:val="22"/>
              <w:szCs w:val="22"/>
              <w:lang w:val="en-US" w:eastAsia="en-US"/>
            </w:rPr>
          </w:pPr>
          <w:hyperlink w:anchor="_Toc8200136" w:history="1">
            <w:r w:rsidR="00162EF2" w:rsidRPr="00645C58">
              <w:rPr>
                <w:rStyle w:val="Kpr"/>
                <w:rFonts w:ascii="Times New Roman" w:hAnsi="Times New Roman" w:cs="Times New Roman"/>
                <w:noProof/>
              </w:rPr>
              <w:t>5.2</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UYGULAMA AÇIKLIKLARINI TESPİT ETME</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_Toc8200136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4</w:t>
            </w:r>
            <w:r w:rsidR="00162EF2" w:rsidRPr="00645C58">
              <w:rPr>
                <w:rFonts w:ascii="Times New Roman" w:hAnsi="Times New Roman" w:cs="Times New Roman"/>
                <w:noProof/>
                <w:webHidden/>
              </w:rPr>
              <w:fldChar w:fldCharType="end"/>
            </w:r>
          </w:hyperlink>
        </w:p>
        <w:p w14:paraId="0AEF30A6" w14:textId="77777777" w:rsidR="00162EF2" w:rsidRDefault="00FB4CF8">
          <w:pPr>
            <w:pStyle w:val="T1"/>
            <w:tabs>
              <w:tab w:val="left" w:pos="440"/>
              <w:tab w:val="right" w:pos="9912"/>
            </w:tabs>
            <w:rPr>
              <w:rFonts w:asciiTheme="minorHAnsi" w:eastAsiaTheme="minorEastAsia" w:hAnsiTheme="minorHAnsi" w:cstheme="minorBidi"/>
              <w:noProof/>
              <w:sz w:val="22"/>
              <w:szCs w:val="22"/>
              <w:lang w:val="en-US" w:eastAsia="en-US"/>
            </w:rPr>
          </w:pPr>
          <w:hyperlink w:anchor="_Toc8200137" w:history="1">
            <w:r w:rsidR="00162EF2" w:rsidRPr="00645C58">
              <w:rPr>
                <w:rStyle w:val="Kpr"/>
                <w:rFonts w:ascii="Times New Roman" w:hAnsi="Times New Roman" w:cs="Times New Roman"/>
                <w:noProof/>
              </w:rPr>
              <w:t>6</w:t>
            </w:r>
            <w:r w:rsidR="00162EF2" w:rsidRPr="00645C58">
              <w:rPr>
                <w:rFonts w:ascii="Times New Roman" w:eastAsiaTheme="minorEastAsia" w:hAnsi="Times New Roman" w:cs="Times New Roman"/>
                <w:noProof/>
                <w:sz w:val="22"/>
                <w:szCs w:val="22"/>
                <w:lang w:val="en-US" w:eastAsia="en-US"/>
              </w:rPr>
              <w:tab/>
            </w:r>
            <w:r w:rsidR="00162EF2" w:rsidRPr="00645C58">
              <w:rPr>
                <w:rStyle w:val="Kpr"/>
                <w:rFonts w:ascii="Times New Roman" w:hAnsi="Times New Roman" w:cs="Times New Roman"/>
                <w:noProof/>
              </w:rPr>
              <w:t>İLGİLİ DOKÜMANLAR</w:t>
            </w:r>
            <w:r w:rsidR="00162EF2" w:rsidRPr="00645C58">
              <w:rPr>
                <w:rFonts w:ascii="Times New Roman" w:hAnsi="Times New Roman" w:cs="Times New Roman"/>
                <w:noProof/>
                <w:webHidden/>
              </w:rPr>
              <w:tab/>
            </w:r>
            <w:r w:rsidR="00162EF2" w:rsidRPr="00645C58">
              <w:rPr>
                <w:rFonts w:ascii="Times New Roman" w:hAnsi="Times New Roman" w:cs="Times New Roman"/>
                <w:noProof/>
                <w:webHidden/>
              </w:rPr>
              <w:fldChar w:fldCharType="begin"/>
            </w:r>
            <w:r w:rsidR="00162EF2" w:rsidRPr="00645C58">
              <w:rPr>
                <w:rFonts w:ascii="Times New Roman" w:hAnsi="Times New Roman" w:cs="Times New Roman"/>
                <w:noProof/>
                <w:webHidden/>
              </w:rPr>
              <w:instrText xml:space="preserve"> PAGEREF _Toc8200137 \h </w:instrText>
            </w:r>
            <w:r w:rsidR="00162EF2" w:rsidRPr="00645C58">
              <w:rPr>
                <w:rFonts w:ascii="Times New Roman" w:hAnsi="Times New Roman" w:cs="Times New Roman"/>
                <w:noProof/>
                <w:webHidden/>
              </w:rPr>
            </w:r>
            <w:r w:rsidR="00162EF2" w:rsidRPr="00645C58">
              <w:rPr>
                <w:rFonts w:ascii="Times New Roman" w:hAnsi="Times New Roman" w:cs="Times New Roman"/>
                <w:noProof/>
                <w:webHidden/>
              </w:rPr>
              <w:fldChar w:fldCharType="separate"/>
            </w:r>
            <w:r w:rsidR="00162EF2" w:rsidRPr="00645C58">
              <w:rPr>
                <w:rFonts w:ascii="Times New Roman" w:hAnsi="Times New Roman" w:cs="Times New Roman"/>
                <w:noProof/>
                <w:webHidden/>
              </w:rPr>
              <w:t>5</w:t>
            </w:r>
            <w:r w:rsidR="00162EF2" w:rsidRPr="00645C58">
              <w:rPr>
                <w:rFonts w:ascii="Times New Roman" w:hAnsi="Times New Roman" w:cs="Times New Roman"/>
                <w:noProof/>
                <w:webHidden/>
              </w:rPr>
              <w:fldChar w:fldCharType="end"/>
            </w:r>
          </w:hyperlink>
        </w:p>
        <w:p w14:paraId="152A05BB"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fldChar w:fldCharType="end"/>
          </w:r>
        </w:p>
      </w:sdtContent>
    </w:sdt>
    <w:p w14:paraId="082A9DF8" w14:textId="77777777" w:rsidR="002A17FB" w:rsidRPr="005F515A" w:rsidRDefault="002A17FB" w:rsidP="00162EF2">
      <w:pPr>
        <w:pStyle w:val="Balk1"/>
        <w:numPr>
          <w:ilvl w:val="0"/>
          <w:numId w:val="0"/>
        </w:numPr>
        <w:spacing w:line="360" w:lineRule="auto"/>
        <w:rPr>
          <w:rFonts w:cs="Times New Roman"/>
        </w:rPr>
      </w:pPr>
    </w:p>
    <w:p w14:paraId="65FAEE0F" w14:textId="77777777" w:rsidR="002A17FB" w:rsidRPr="005F515A" w:rsidRDefault="001831A7" w:rsidP="00331275">
      <w:pPr>
        <w:widowControl w:val="0"/>
        <w:pBdr>
          <w:top w:val="nil"/>
          <w:left w:val="nil"/>
          <w:bottom w:val="nil"/>
          <w:right w:val="nil"/>
          <w:between w:val="nil"/>
        </w:pBdr>
        <w:spacing w:line="360" w:lineRule="auto"/>
        <w:jc w:val="left"/>
        <w:rPr>
          <w:rFonts w:ascii="Times New Roman" w:hAnsi="Times New Roman" w:cs="Times New Roman"/>
        </w:rPr>
        <w:sectPr w:rsidR="002A17FB" w:rsidRPr="005F515A">
          <w:headerReference w:type="even" r:id="rId7"/>
          <w:headerReference w:type="default" r:id="rId8"/>
          <w:footerReference w:type="even" r:id="rId9"/>
          <w:footerReference w:type="default" r:id="rId10"/>
          <w:headerReference w:type="first" r:id="rId11"/>
          <w:footerReference w:type="first" r:id="rId12"/>
          <w:pgSz w:w="11906" w:h="16838"/>
          <w:pgMar w:top="567" w:right="566" w:bottom="426" w:left="1418" w:header="284" w:footer="0" w:gutter="0"/>
          <w:pgNumType w:start="1"/>
          <w:cols w:space="708"/>
        </w:sectPr>
      </w:pPr>
      <w:r w:rsidRPr="005F515A">
        <w:rPr>
          <w:rFonts w:ascii="Times New Roman" w:hAnsi="Times New Roman" w:cs="Times New Roman"/>
        </w:rPr>
        <w:br w:type="page"/>
      </w:r>
    </w:p>
    <w:p w14:paraId="668BB3C7" w14:textId="77777777" w:rsidR="002A17FB" w:rsidRPr="005F515A" w:rsidRDefault="001831A7" w:rsidP="00162EF2">
      <w:pPr>
        <w:pStyle w:val="Balk1"/>
      </w:pPr>
      <w:r w:rsidRPr="005F515A">
        <w:lastRenderedPageBreak/>
        <w:t xml:space="preserve"> </w:t>
      </w:r>
      <w:bookmarkStart w:id="1" w:name="_Toc8200130"/>
      <w:r w:rsidR="004071C0" w:rsidRPr="00162EF2">
        <w:t>AMAÇ</w:t>
      </w:r>
      <w:bookmarkEnd w:id="1"/>
      <w:r w:rsidRPr="005F515A">
        <w:t xml:space="preserve"> </w:t>
      </w:r>
    </w:p>
    <w:p w14:paraId="187CBC93" w14:textId="77777777" w:rsidR="00CC7B33" w:rsidRDefault="001831A7" w:rsidP="00CC7B33">
      <w:pPr>
        <w:tabs>
          <w:tab w:val="center" w:pos="-1560"/>
          <w:tab w:val="left" w:pos="567"/>
          <w:tab w:val="left" w:pos="1418"/>
        </w:tabs>
        <w:spacing w:before="60" w:after="60" w:line="360" w:lineRule="auto"/>
        <w:rPr>
          <w:rFonts w:ascii="Times New Roman" w:hAnsi="Times New Roman" w:cs="Times New Roman"/>
        </w:rPr>
      </w:pPr>
      <w:r w:rsidRPr="005F515A">
        <w:rPr>
          <w:rFonts w:ascii="Times New Roman" w:hAnsi="Times New Roman" w:cs="Times New Roman"/>
        </w:rPr>
        <w:t xml:space="preserve">Bu prosedürü amacı; </w:t>
      </w:r>
      <w:r w:rsidR="00102296">
        <w:rPr>
          <w:rFonts w:ascii="Times New Roman" w:hAnsi="Times New Roman" w:cs="Times New Roman"/>
        </w:rPr>
        <w:t>TNKÜ</w:t>
      </w:r>
      <w:r w:rsidRPr="005F515A">
        <w:rPr>
          <w:rFonts w:ascii="Times New Roman" w:hAnsi="Times New Roman" w:cs="Times New Roman"/>
        </w:rPr>
        <w:t xml:space="preserve"> sorumluluğunda bulunan bilgi kaynaklarının bütünlüğünü ve gizliliğini sağlamak, firmanın güvenlik politikalarına uyumunu kontrol etmek, sistemlerin güvenlik açıklarını tespit etmek, kullanıcıların veya sistemin aktivitelerini kontrol etmek amacıyla yapılan çalışmalara ilişkin esasları ve adımları tanımlamaktır.</w:t>
      </w:r>
    </w:p>
    <w:p w14:paraId="045B20BB" w14:textId="77777777" w:rsidR="002A17FB" w:rsidRPr="00CC7B33" w:rsidRDefault="004071C0" w:rsidP="00162EF2">
      <w:pPr>
        <w:pStyle w:val="Balk1"/>
      </w:pPr>
      <w:bookmarkStart w:id="2" w:name="_Toc8200131"/>
      <w:r w:rsidRPr="00CC7B33">
        <w:t>KAPSAM</w:t>
      </w:r>
      <w:bookmarkEnd w:id="2"/>
    </w:p>
    <w:p w14:paraId="37036ACB" w14:textId="77777777" w:rsidR="002A17FB" w:rsidRDefault="00102296" w:rsidP="00331275">
      <w:pPr>
        <w:spacing w:line="360" w:lineRule="auto"/>
        <w:rPr>
          <w:rFonts w:ascii="Times New Roman" w:hAnsi="Times New Roman" w:cs="Times New Roman"/>
        </w:rPr>
      </w:pPr>
      <w:r>
        <w:rPr>
          <w:rFonts w:ascii="Times New Roman" w:hAnsi="Times New Roman" w:cs="Times New Roman"/>
        </w:rPr>
        <w:t>TNKÜ</w:t>
      </w:r>
      <w:r w:rsidR="001831A7" w:rsidRPr="005F515A">
        <w:rPr>
          <w:rFonts w:ascii="Times New Roman" w:hAnsi="Times New Roman" w:cs="Times New Roman"/>
        </w:rPr>
        <w:t xml:space="preserve"> içerisinde yapılan güvenlik açıklarını tespit etme faaliyetleri bu prosedür kapsamındadır. Ayrıca güvenlik açıklığına neden olabilecek süreçlerle ilgili iyileştirme kapsamı da bu prosedür kapsamında değerlendirilir.</w:t>
      </w:r>
    </w:p>
    <w:p w14:paraId="1924C4D1" w14:textId="77777777" w:rsidR="004071C0" w:rsidRPr="00CC7B33" w:rsidRDefault="004071C0" w:rsidP="00162EF2">
      <w:pPr>
        <w:pStyle w:val="Balk1"/>
      </w:pPr>
      <w:bookmarkStart w:id="3" w:name="_Toc8200132"/>
      <w:r w:rsidRPr="00CC7B33">
        <w:t xml:space="preserve">TANIMLAR </w:t>
      </w:r>
      <w:r w:rsidR="00860973" w:rsidRPr="00CC7B33">
        <w:t>ve</w:t>
      </w:r>
      <w:r w:rsidRPr="00CC7B33">
        <w:t xml:space="preserve"> KISALTMALAR</w:t>
      </w:r>
      <w:bookmarkEnd w:id="3"/>
    </w:p>
    <w:p w14:paraId="329F3BF3" w14:textId="77777777" w:rsidR="004071C0" w:rsidRPr="004071C0" w:rsidRDefault="004071C0" w:rsidP="004071C0">
      <w:pPr>
        <w:spacing w:line="360" w:lineRule="auto"/>
        <w:ind w:left="432"/>
        <w:rPr>
          <w:rFonts w:ascii="Times New Roman" w:hAnsi="Times New Roman" w:cs="Times New Roman"/>
        </w:rPr>
      </w:pPr>
      <w:r>
        <w:rPr>
          <w:rFonts w:ascii="Times New Roman" w:hAnsi="Times New Roman" w:cs="Times New Roman"/>
        </w:rPr>
        <w:t>-</w:t>
      </w:r>
    </w:p>
    <w:p w14:paraId="21CBB1B2" w14:textId="77777777" w:rsidR="002A17FB" w:rsidRPr="005F515A" w:rsidRDefault="004071C0" w:rsidP="00162EF2">
      <w:pPr>
        <w:pStyle w:val="Balk1"/>
      </w:pPr>
      <w:bookmarkStart w:id="4" w:name="_Toc8200133"/>
      <w:r w:rsidRPr="00162EF2">
        <w:t>SORUMLULAR</w:t>
      </w:r>
      <w:bookmarkEnd w:id="4"/>
    </w:p>
    <w:p w14:paraId="1E6CBA08" w14:textId="77777777" w:rsidR="002A17FB" w:rsidRPr="005F515A" w:rsidRDefault="001831A7" w:rsidP="00331275">
      <w:pPr>
        <w:spacing w:line="360" w:lineRule="auto"/>
        <w:rPr>
          <w:rFonts w:ascii="Times New Roman" w:hAnsi="Times New Roman" w:cs="Times New Roman"/>
          <w:b/>
        </w:rPr>
      </w:pPr>
      <w:r w:rsidRPr="005F515A">
        <w:rPr>
          <w:rFonts w:ascii="Times New Roman" w:hAnsi="Times New Roman" w:cs="Times New Roman"/>
        </w:rPr>
        <w:t>Bu prosedürün hazırlanmasından BGYS Yönetim Temsilcisi sorumludur. Prosedürün uygulanmasından genel sorumlu BGYS Yönetim Temsilcisidir. Bunun dışında özel olarak sorumluluğu bulunan roller prosedürün uygulama adımlarında verilmiştir.</w:t>
      </w:r>
    </w:p>
    <w:p w14:paraId="4C297981" w14:textId="77777777" w:rsidR="002A17FB" w:rsidRPr="005F515A" w:rsidRDefault="004071C0" w:rsidP="00162EF2">
      <w:pPr>
        <w:pStyle w:val="Balk1"/>
      </w:pPr>
      <w:bookmarkStart w:id="5" w:name="_Toc8200134"/>
      <w:r w:rsidRPr="00162EF2">
        <w:t>UYGULAMA</w:t>
      </w:r>
      <w:bookmarkEnd w:id="5"/>
    </w:p>
    <w:p w14:paraId="6E273755" w14:textId="77777777" w:rsidR="002A17FB" w:rsidRPr="005F515A" w:rsidRDefault="00102296" w:rsidP="00331275">
      <w:pPr>
        <w:spacing w:line="360" w:lineRule="auto"/>
        <w:rPr>
          <w:rFonts w:ascii="Times New Roman" w:hAnsi="Times New Roman" w:cs="Times New Roman"/>
        </w:rPr>
      </w:pPr>
      <w:r>
        <w:rPr>
          <w:rFonts w:ascii="Times New Roman" w:hAnsi="Times New Roman" w:cs="Times New Roman"/>
        </w:rPr>
        <w:t>TNKÜ</w:t>
      </w:r>
      <w:r w:rsidR="001831A7" w:rsidRPr="005F515A">
        <w:rPr>
          <w:rFonts w:ascii="Times New Roman" w:hAnsi="Times New Roman" w:cs="Times New Roman"/>
        </w:rPr>
        <w:t xml:space="preserve"> bünyesinde uygulanan BGYS yönetim sistemi kapsamında genel olarak bilgi güvenliği problemleri gözlemlenmekte ve gerekli durumda aksiyon alınmaktadır.</w:t>
      </w:r>
    </w:p>
    <w:p w14:paraId="7182A02D" w14:textId="77777777" w:rsidR="002A17FB" w:rsidRPr="005F515A" w:rsidRDefault="002A17FB" w:rsidP="00331275">
      <w:pPr>
        <w:spacing w:line="360" w:lineRule="auto"/>
        <w:rPr>
          <w:rFonts w:ascii="Times New Roman" w:hAnsi="Times New Roman" w:cs="Times New Roman"/>
        </w:rPr>
      </w:pPr>
    </w:p>
    <w:p w14:paraId="3B47D88E"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Ancak sistematik olarak yapılan güvenlik açıklıklarını tespit etme çalışmaları iki başlık altında değerlendirilir.</w:t>
      </w:r>
    </w:p>
    <w:p w14:paraId="4E4BA351" w14:textId="77777777" w:rsidR="002A17FB" w:rsidRPr="005F515A" w:rsidRDefault="001831A7" w:rsidP="00331275">
      <w:pPr>
        <w:numPr>
          <w:ilvl w:val="0"/>
          <w:numId w:val="3"/>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Ağ ve Sistem Açıklarını Tespit Etme</w:t>
      </w:r>
    </w:p>
    <w:p w14:paraId="46C52B33" w14:textId="77777777" w:rsidR="002A17FB" w:rsidRPr="005F515A" w:rsidRDefault="001831A7" w:rsidP="00331275">
      <w:pPr>
        <w:numPr>
          <w:ilvl w:val="0"/>
          <w:numId w:val="3"/>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Uygulama Açıklıklarını Tespit Etme</w:t>
      </w:r>
    </w:p>
    <w:p w14:paraId="15171607" w14:textId="77777777" w:rsidR="002A17FB" w:rsidRPr="005F515A" w:rsidRDefault="006A6323" w:rsidP="00162EF2">
      <w:pPr>
        <w:pStyle w:val="Balk2"/>
      </w:pPr>
      <w:bookmarkStart w:id="6" w:name="_Toc8200135"/>
      <w:r w:rsidRPr="005F515A">
        <w:t xml:space="preserve">AĞ VE </w:t>
      </w:r>
      <w:r w:rsidRPr="00162EF2">
        <w:t>SİSTEM</w:t>
      </w:r>
      <w:r w:rsidRPr="005F515A">
        <w:t xml:space="preserve"> AÇIKLARINI TESPİT ETME</w:t>
      </w:r>
      <w:bookmarkEnd w:id="6"/>
    </w:p>
    <w:p w14:paraId="31B4BD7F"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 xml:space="preserve">Ağ ve sistem açıklıklarını tespit etmek amacıyla 1 yılı geçmeyen periyotlarla </w:t>
      </w:r>
      <w:r w:rsidR="00102296">
        <w:rPr>
          <w:rFonts w:ascii="Times New Roman" w:hAnsi="Times New Roman" w:cs="Times New Roman"/>
        </w:rPr>
        <w:t>TNKÜ</w:t>
      </w:r>
      <w:r w:rsidRPr="005F515A">
        <w:rPr>
          <w:rFonts w:ascii="Times New Roman" w:hAnsi="Times New Roman" w:cs="Times New Roman"/>
        </w:rPr>
        <w:t xml:space="preserve"> ağ ve sistem altyapısına sızma testi uygulanır. Aynı şekilde uygulamalar içinde projeleri ilk kez devralmadan önce ve yine en fazla 6 ayda bir çalışan uygulama sistemlerinde sızma testleri gerçekleştirilir. </w:t>
      </w:r>
    </w:p>
    <w:p w14:paraId="7DD67864"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lastRenderedPageBreak/>
        <w:t>Sızma testleri hem iç kaynaklı hem de dış kaynaklı olmalıdır. Firma dışı sızma testleri yılda 1 kapsayıcı şekilde olmalıdır.</w:t>
      </w:r>
    </w:p>
    <w:p w14:paraId="27D58A91"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Üst yönetimin uygun görmesi durumunda daha sık aralıklarla ve periyodik takvimleri beklemeden sızma testleri yapılabilir.</w:t>
      </w:r>
    </w:p>
    <w:p w14:paraId="4631A86E"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Sızma testleri, firma dışından bu alanda hizmet sağlayan uzman firma veya kişiler tarafından yapılır.</w:t>
      </w:r>
    </w:p>
    <w:p w14:paraId="7A174FEF"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Sızma testi sürecinde aşağıdaki adımlar izlenir:</w:t>
      </w:r>
    </w:p>
    <w:p w14:paraId="6B628B11"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Genel Müdür, BGYS Yöneticisi tarafından veya görevlendirilmiş bir kişi tarafından sızma testini gerçekleştirmek için uzman firma veya kişi(</w:t>
      </w:r>
      <w:proofErr w:type="spellStart"/>
      <w:r w:rsidRPr="005F515A">
        <w:rPr>
          <w:rFonts w:ascii="Times New Roman" w:hAnsi="Times New Roman" w:cs="Times New Roman"/>
          <w:color w:val="000000"/>
        </w:rPr>
        <w:t>ler</w:t>
      </w:r>
      <w:proofErr w:type="spellEnd"/>
      <w:r w:rsidRPr="005F515A">
        <w:rPr>
          <w:rFonts w:ascii="Times New Roman" w:hAnsi="Times New Roman" w:cs="Times New Roman"/>
          <w:color w:val="000000"/>
        </w:rPr>
        <w:t>) araştırması yapılır.</w:t>
      </w:r>
    </w:p>
    <w:p w14:paraId="3E7E0622"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 xml:space="preserve">Uygun olduğu düşünülen adaylar </w:t>
      </w:r>
      <w:r w:rsidRPr="005F515A">
        <w:rPr>
          <w:rFonts w:ascii="Times New Roman" w:hAnsi="Times New Roman" w:cs="Times New Roman"/>
        </w:rPr>
        <w:t xml:space="preserve">firmaya </w:t>
      </w:r>
      <w:r w:rsidRPr="005F515A">
        <w:rPr>
          <w:rFonts w:ascii="Times New Roman" w:hAnsi="Times New Roman" w:cs="Times New Roman"/>
          <w:color w:val="000000"/>
        </w:rPr>
        <w:t>davet edilir veya telefon ile iletişim sağlanır.</w:t>
      </w:r>
    </w:p>
    <w:p w14:paraId="03BE230B"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Adayların yetkinliklerini değerlendirmek için; referansları, sahip oldukları sertifikalar, eğitim geçmişleri, sektör tecrübeleri gibi parametreler sorgulanır.</w:t>
      </w:r>
    </w:p>
    <w:p w14:paraId="3053048F"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Adaylar veya kurumlar arasından birine karar verilir.</w:t>
      </w:r>
    </w:p>
    <w:p w14:paraId="7BE2B830"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Sızma testi yapacak firma ve adayı kapsayan bir gizlilik sözleşmesi yapılır.</w:t>
      </w:r>
    </w:p>
    <w:p w14:paraId="43C10C43"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 xml:space="preserve">Sızma testi yapacak kişi ile test öncesi planlama toplantıları yapılır. </w:t>
      </w:r>
    </w:p>
    <w:p w14:paraId="600045DF"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Sızma testinin kapsamı belirlenir.</w:t>
      </w:r>
    </w:p>
    <w:p w14:paraId="05856C8F"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Sızma testi için gerekli bilgi altyapısı sağlanır.</w:t>
      </w:r>
    </w:p>
    <w:p w14:paraId="6AA256AE" w14:textId="77777777" w:rsidR="002A17FB" w:rsidRPr="005F515A" w:rsidRDefault="001831A7" w:rsidP="00331275">
      <w:pPr>
        <w:pBdr>
          <w:top w:val="nil"/>
          <w:left w:val="nil"/>
          <w:bottom w:val="nil"/>
          <w:right w:val="nil"/>
          <w:between w:val="nil"/>
        </w:pBdr>
        <w:spacing w:line="360" w:lineRule="auto"/>
        <w:ind w:left="720" w:hanging="360"/>
        <w:rPr>
          <w:rFonts w:ascii="Times New Roman" w:hAnsi="Times New Roman" w:cs="Times New Roman"/>
          <w:color w:val="000000"/>
        </w:rPr>
      </w:pPr>
      <w:r w:rsidRPr="005F515A">
        <w:rPr>
          <w:rFonts w:ascii="Times New Roman" w:hAnsi="Times New Roman" w:cs="Times New Roman"/>
          <w:color w:val="000000"/>
        </w:rPr>
        <w:t>Bu kapsamda ihtiyaç durumuna göre aşağıdaki bilgi ve imkânlar ilgili test uzmanına sağlanabilir:</w:t>
      </w:r>
    </w:p>
    <w:p w14:paraId="70E43BE8"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Bilgisayar veya ağ cihazlarına yapılan kullanıcı ve/veya sistem seviyeli erişim bilgileri.</w:t>
      </w:r>
    </w:p>
    <w:p w14:paraId="7EDB264B"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 xml:space="preserve">Çalışma alanlarına erişim (ofisler, bilgi depolama alanları </w:t>
      </w:r>
      <w:proofErr w:type="spellStart"/>
      <w:r w:rsidRPr="005F515A">
        <w:rPr>
          <w:rFonts w:ascii="Times New Roman" w:hAnsi="Times New Roman" w:cs="Times New Roman"/>
        </w:rPr>
        <w:t>vs</w:t>
      </w:r>
      <w:proofErr w:type="spellEnd"/>
      <w:r w:rsidRPr="005F515A">
        <w:rPr>
          <w:rFonts w:ascii="Times New Roman" w:hAnsi="Times New Roman" w:cs="Times New Roman"/>
        </w:rPr>
        <w:t>).</w:t>
      </w:r>
    </w:p>
    <w:p w14:paraId="3859048E"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 xml:space="preserve">İletişim ağının trafiğini etkileşimli olarak gözlemleme ve </w:t>
      </w:r>
      <w:proofErr w:type="spellStart"/>
      <w:r w:rsidRPr="005F515A">
        <w:rPr>
          <w:rFonts w:ascii="Times New Roman" w:hAnsi="Times New Roman" w:cs="Times New Roman"/>
        </w:rPr>
        <w:t>loglama</w:t>
      </w:r>
      <w:proofErr w:type="spellEnd"/>
      <w:r w:rsidRPr="005F515A">
        <w:rPr>
          <w:rFonts w:ascii="Times New Roman" w:hAnsi="Times New Roman" w:cs="Times New Roman"/>
        </w:rPr>
        <w:t xml:space="preserve"> </w:t>
      </w:r>
      <w:proofErr w:type="gramStart"/>
      <w:r w:rsidRPr="005F515A">
        <w:rPr>
          <w:rFonts w:ascii="Times New Roman" w:hAnsi="Times New Roman" w:cs="Times New Roman"/>
        </w:rPr>
        <w:t>imkanı</w:t>
      </w:r>
      <w:proofErr w:type="gramEnd"/>
      <w:r w:rsidRPr="005F515A">
        <w:rPr>
          <w:rFonts w:ascii="Times New Roman" w:hAnsi="Times New Roman" w:cs="Times New Roman"/>
        </w:rPr>
        <w:t>.</w:t>
      </w:r>
    </w:p>
    <w:p w14:paraId="4A10986C"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 xml:space="preserve">Sızma testi sürecinde </w:t>
      </w:r>
      <w:r w:rsidRPr="005F515A">
        <w:rPr>
          <w:rFonts w:ascii="Times New Roman" w:hAnsi="Times New Roman" w:cs="Times New Roman"/>
        </w:rPr>
        <w:t xml:space="preserve">firmanın </w:t>
      </w:r>
      <w:r w:rsidRPr="005F515A">
        <w:rPr>
          <w:rFonts w:ascii="Times New Roman" w:hAnsi="Times New Roman" w:cs="Times New Roman"/>
          <w:color w:val="000000"/>
        </w:rPr>
        <w:t>sunduğu kritik servislerin zarar görmemesi için gerekli tedbirler alınır.</w:t>
      </w:r>
    </w:p>
    <w:p w14:paraId="79B44318"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Sızma testinin zaman planlaması yapılır.</w:t>
      </w:r>
    </w:p>
    <w:p w14:paraId="137EE416"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Belirlenen plan kapsamında sızma testi gerçekleştirilir.</w:t>
      </w:r>
    </w:p>
    <w:p w14:paraId="0600D6EB"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 xml:space="preserve">Test sonunda testi gerçekleştiren kişi tarafından bir rapor hazırlanarak </w:t>
      </w:r>
      <w:proofErr w:type="gramStart"/>
      <w:r w:rsidRPr="005F515A">
        <w:rPr>
          <w:rFonts w:ascii="Times New Roman" w:hAnsi="Times New Roman" w:cs="Times New Roman"/>
          <w:color w:val="000000"/>
        </w:rPr>
        <w:t>yapılan  testin</w:t>
      </w:r>
      <w:proofErr w:type="gramEnd"/>
      <w:r w:rsidRPr="005F515A">
        <w:rPr>
          <w:rFonts w:ascii="Times New Roman" w:hAnsi="Times New Roman" w:cs="Times New Roman"/>
          <w:color w:val="000000"/>
        </w:rPr>
        <w:t xml:space="preserve"> sonuçları </w:t>
      </w:r>
      <w:r w:rsidR="00D74F40">
        <w:rPr>
          <w:rFonts w:ascii="Times New Roman" w:hAnsi="Times New Roman" w:cs="Times New Roman"/>
          <w:color w:val="000000"/>
        </w:rPr>
        <w:t>Daire Başkanı</w:t>
      </w:r>
      <w:r w:rsidRPr="005F515A">
        <w:rPr>
          <w:rFonts w:ascii="Times New Roman" w:hAnsi="Times New Roman" w:cs="Times New Roman"/>
          <w:color w:val="000000"/>
        </w:rPr>
        <w:t xml:space="preserve"> ve BGYS </w:t>
      </w:r>
      <w:proofErr w:type="spellStart"/>
      <w:r w:rsidRPr="005F515A">
        <w:rPr>
          <w:rFonts w:ascii="Times New Roman" w:hAnsi="Times New Roman" w:cs="Times New Roman"/>
          <w:color w:val="000000"/>
        </w:rPr>
        <w:t>Yöneticisi’ne</w:t>
      </w:r>
      <w:proofErr w:type="spellEnd"/>
      <w:r w:rsidRPr="005F515A">
        <w:rPr>
          <w:rFonts w:ascii="Times New Roman" w:hAnsi="Times New Roman" w:cs="Times New Roman"/>
          <w:color w:val="000000"/>
        </w:rPr>
        <w:t xml:space="preserve"> sunulur.. </w:t>
      </w:r>
    </w:p>
    <w:p w14:paraId="6941AE50"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Raporun tespit edilen her bir probleme ilişkin en az aşağıdaki detayları içermesi gerekir:</w:t>
      </w:r>
    </w:p>
    <w:p w14:paraId="17C93511"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Problem İsmi</w:t>
      </w:r>
    </w:p>
    <w:p w14:paraId="1D058646"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Problemin Tanımı</w:t>
      </w:r>
    </w:p>
    <w:p w14:paraId="77FCEEA3"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lastRenderedPageBreak/>
        <w:t>Problemin Etkisi</w:t>
      </w:r>
    </w:p>
    <w:p w14:paraId="3D5BE0CC"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Risk Seviyesi</w:t>
      </w:r>
    </w:p>
    <w:p w14:paraId="08CBB613"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Problem Sınıfı (Gizlilik, Bütünlük, Erişilebilirlik)</w:t>
      </w:r>
    </w:p>
    <w:p w14:paraId="0A14A0B7"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 xml:space="preserve">Problemi kullanabilecek tehdit noktaları </w:t>
      </w:r>
    </w:p>
    <w:p w14:paraId="54664D98" w14:textId="77777777" w:rsidR="002A17FB" w:rsidRPr="005F515A" w:rsidRDefault="001831A7" w:rsidP="00331275">
      <w:pPr>
        <w:numPr>
          <w:ilvl w:val="1"/>
          <w:numId w:val="4"/>
        </w:numPr>
        <w:spacing w:line="360" w:lineRule="auto"/>
        <w:jc w:val="left"/>
        <w:rPr>
          <w:rFonts w:ascii="Times New Roman" w:hAnsi="Times New Roman" w:cs="Times New Roman"/>
        </w:rPr>
      </w:pPr>
      <w:r w:rsidRPr="005F515A">
        <w:rPr>
          <w:rFonts w:ascii="Times New Roman" w:hAnsi="Times New Roman" w:cs="Times New Roman"/>
        </w:rPr>
        <w:t>Kısa Vadeli Çözüm Yöntemi ve Aksiyonlar (devre dışı bırakma vb.)</w:t>
      </w:r>
    </w:p>
    <w:p w14:paraId="73BB9423" w14:textId="77777777" w:rsidR="002A17FB" w:rsidRPr="005F515A" w:rsidRDefault="001831A7" w:rsidP="00331275">
      <w:pPr>
        <w:numPr>
          <w:ilvl w:val="0"/>
          <w:numId w:val="4"/>
        </w:numPr>
        <w:pBdr>
          <w:top w:val="nil"/>
          <w:left w:val="nil"/>
          <w:bottom w:val="nil"/>
          <w:right w:val="nil"/>
          <w:between w:val="nil"/>
        </w:pBdr>
        <w:spacing w:line="360" w:lineRule="auto"/>
        <w:rPr>
          <w:rFonts w:ascii="Times New Roman" w:hAnsi="Times New Roman" w:cs="Times New Roman"/>
        </w:rPr>
      </w:pPr>
      <w:r w:rsidRPr="005F515A">
        <w:rPr>
          <w:rFonts w:ascii="Times New Roman" w:hAnsi="Times New Roman" w:cs="Times New Roman"/>
          <w:color w:val="000000"/>
        </w:rPr>
        <w:t xml:space="preserve">Tespit edilen zafiyetler kapsamında gerekli faaliyetlerin gerçekleştirilmesi BGYS Yöneticisi koordinasyonunda gerçekleştirilir. </w:t>
      </w:r>
    </w:p>
    <w:p w14:paraId="7E2EED56" w14:textId="77777777" w:rsidR="002A17FB" w:rsidRPr="005F515A" w:rsidRDefault="006A6323" w:rsidP="00162EF2">
      <w:pPr>
        <w:pStyle w:val="Balk2"/>
      </w:pPr>
      <w:bookmarkStart w:id="7" w:name="_Toc8200136"/>
      <w:r w:rsidRPr="00162EF2">
        <w:t>UYGULAMA</w:t>
      </w:r>
      <w:r w:rsidRPr="005F515A">
        <w:t xml:space="preserve"> AÇIKLIKLARINI TESPİT ETME</w:t>
      </w:r>
      <w:bookmarkEnd w:id="7"/>
    </w:p>
    <w:p w14:paraId="6953E85D" w14:textId="77777777" w:rsidR="002A17FB" w:rsidRPr="005F515A" w:rsidRDefault="00102296" w:rsidP="00331275">
      <w:pPr>
        <w:spacing w:line="360" w:lineRule="auto"/>
        <w:rPr>
          <w:rFonts w:ascii="Times New Roman" w:hAnsi="Times New Roman" w:cs="Times New Roman"/>
        </w:rPr>
      </w:pPr>
      <w:r>
        <w:rPr>
          <w:rFonts w:ascii="Times New Roman" w:hAnsi="Times New Roman" w:cs="Times New Roman"/>
        </w:rPr>
        <w:t>TNKÜ Bilgi İşlem Daire Başkanlığı</w:t>
      </w:r>
      <w:r w:rsidR="001831A7" w:rsidRPr="005F515A">
        <w:rPr>
          <w:rFonts w:ascii="Times New Roman" w:hAnsi="Times New Roman" w:cs="Times New Roman"/>
        </w:rPr>
        <w:t xml:space="preserve"> bünyesinde geliştirilen uygulamalar “Güvenli Yazılım Geliştirme ve Destek Prosedürü” kapsamında geliştirilir. Bu prosedür kapsamında Yazılım Geliştirme Grubu içerisinde yer alan uzman personeller tarafından geliştirme sürecinde güvenlik açıklarını tespit etmek için test ve analizler yapılır.</w:t>
      </w:r>
    </w:p>
    <w:p w14:paraId="530615D2"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 xml:space="preserve">Eğer dış kaynaklı test hizmeti alınacaksa izlenen süreç, Ağ ve Sistem Açıklarını Tespit Etme süreci ile aynıdır. </w:t>
      </w:r>
    </w:p>
    <w:p w14:paraId="2B7FF18E" w14:textId="77777777" w:rsidR="002A17FB" w:rsidRPr="005F515A" w:rsidRDefault="001831A7" w:rsidP="00331275">
      <w:pPr>
        <w:spacing w:line="360" w:lineRule="auto"/>
        <w:rPr>
          <w:rFonts w:ascii="Times New Roman" w:hAnsi="Times New Roman" w:cs="Times New Roman"/>
        </w:rPr>
      </w:pPr>
      <w:r w:rsidRPr="005F515A">
        <w:rPr>
          <w:rFonts w:ascii="Times New Roman" w:hAnsi="Times New Roman" w:cs="Times New Roman"/>
        </w:rPr>
        <w:t>Uygulama açıklıklarını tespit etme sürecinde minimum aşağıdaki açıklıkların kontrolü yapılır:</w:t>
      </w:r>
    </w:p>
    <w:p w14:paraId="6662AD60"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 xml:space="preserve">Yanlış </w:t>
      </w:r>
      <w:proofErr w:type="spellStart"/>
      <w:r w:rsidRPr="005F515A">
        <w:rPr>
          <w:rFonts w:ascii="Times New Roman" w:hAnsi="Times New Roman" w:cs="Times New Roman"/>
        </w:rPr>
        <w:t>transaction</w:t>
      </w:r>
      <w:proofErr w:type="spellEnd"/>
      <w:r w:rsidRPr="005F515A">
        <w:rPr>
          <w:rFonts w:ascii="Times New Roman" w:hAnsi="Times New Roman" w:cs="Times New Roman"/>
        </w:rPr>
        <w:t xml:space="preserve"> kullanımı</w:t>
      </w:r>
    </w:p>
    <w:p w14:paraId="72A21F14"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Biçim kelimesi problemleri</w:t>
      </w:r>
    </w:p>
    <w:p w14:paraId="508F2EFC"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Sayı taşmaları (</w:t>
      </w:r>
      <w:proofErr w:type="spellStart"/>
      <w:r w:rsidRPr="005F515A">
        <w:rPr>
          <w:rFonts w:ascii="Times New Roman" w:hAnsi="Times New Roman" w:cs="Times New Roman"/>
        </w:rPr>
        <w:t>Buffer</w:t>
      </w:r>
      <w:proofErr w:type="spellEnd"/>
      <w:r w:rsidRPr="005F515A">
        <w:rPr>
          <w:rFonts w:ascii="Times New Roman" w:hAnsi="Times New Roman" w:cs="Times New Roman"/>
        </w:rPr>
        <w:t xml:space="preserve"> </w:t>
      </w:r>
      <w:proofErr w:type="spellStart"/>
      <w:r w:rsidRPr="005F515A">
        <w:rPr>
          <w:rFonts w:ascii="Times New Roman" w:hAnsi="Times New Roman" w:cs="Times New Roman"/>
        </w:rPr>
        <w:t>Overflow</w:t>
      </w:r>
      <w:proofErr w:type="spellEnd"/>
      <w:r w:rsidRPr="005F515A">
        <w:rPr>
          <w:rFonts w:ascii="Times New Roman" w:hAnsi="Times New Roman" w:cs="Times New Roman"/>
        </w:rPr>
        <w:t>)</w:t>
      </w:r>
    </w:p>
    <w:p w14:paraId="200A68F8"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SQL sokuşturma</w:t>
      </w:r>
    </w:p>
    <w:p w14:paraId="4A69A964"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Komut sokuşturma</w:t>
      </w:r>
    </w:p>
    <w:p w14:paraId="52943D1D"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Hataların ele alınmaması</w:t>
      </w:r>
    </w:p>
    <w:p w14:paraId="1BF96EEF"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İstisnaların ele alınmaması</w:t>
      </w:r>
    </w:p>
    <w:p w14:paraId="4B2181CB"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Çapraz site betikleri</w:t>
      </w:r>
    </w:p>
    <w:p w14:paraId="5F7D20B6"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URL bazlı veri girdisi</w:t>
      </w:r>
    </w:p>
    <w:p w14:paraId="5E5CC965"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Uygunsuz SSL kullanımı</w:t>
      </w:r>
    </w:p>
    <w:p w14:paraId="28A71B62"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Zayıf şifre yapıları</w:t>
      </w:r>
    </w:p>
    <w:p w14:paraId="2DD24376"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Güvensiz veri saklama</w:t>
      </w:r>
    </w:p>
    <w:p w14:paraId="7672DCEE"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Veri sızıntısı</w:t>
      </w:r>
    </w:p>
    <w:p w14:paraId="2F929936"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t>Uygunsuz dosya erişimi (veri kaybı)</w:t>
      </w:r>
    </w:p>
    <w:p w14:paraId="260C851C" w14:textId="77777777" w:rsidR="002A17FB" w:rsidRPr="005F515A" w:rsidRDefault="001831A7" w:rsidP="00331275">
      <w:pPr>
        <w:numPr>
          <w:ilvl w:val="0"/>
          <w:numId w:val="2"/>
        </w:numPr>
        <w:spacing w:line="360" w:lineRule="auto"/>
        <w:jc w:val="left"/>
        <w:rPr>
          <w:rFonts w:ascii="Times New Roman" w:hAnsi="Times New Roman" w:cs="Times New Roman"/>
        </w:rPr>
      </w:pPr>
      <w:r w:rsidRPr="005F515A">
        <w:rPr>
          <w:rFonts w:ascii="Times New Roman" w:hAnsi="Times New Roman" w:cs="Times New Roman"/>
        </w:rPr>
        <w:lastRenderedPageBreak/>
        <w:t>Yetkilendirilmemiş anahtar değişimleri</w:t>
      </w:r>
    </w:p>
    <w:p w14:paraId="495B4A81" w14:textId="77777777" w:rsidR="002A17FB" w:rsidRPr="005F515A" w:rsidRDefault="004071C0" w:rsidP="00162EF2">
      <w:pPr>
        <w:pStyle w:val="Balk1"/>
      </w:pPr>
      <w:bookmarkStart w:id="8" w:name="_Toc8200137"/>
      <w:r w:rsidRPr="005F515A">
        <w:t xml:space="preserve">İLGİLİ </w:t>
      </w:r>
      <w:r w:rsidRPr="00162EF2">
        <w:t>DOKÜMANLAR</w:t>
      </w:r>
      <w:bookmarkEnd w:id="8"/>
    </w:p>
    <w:p w14:paraId="4E460DB4" w14:textId="3C3350D0" w:rsidR="002A17FB" w:rsidRPr="005F515A" w:rsidRDefault="00CB2B5E" w:rsidP="00331275">
      <w:pPr>
        <w:numPr>
          <w:ilvl w:val="0"/>
          <w:numId w:val="1"/>
        </w:numPr>
        <w:spacing w:line="360" w:lineRule="auto"/>
        <w:rPr>
          <w:rFonts w:ascii="Times New Roman" w:hAnsi="Times New Roman" w:cs="Times New Roman"/>
        </w:rPr>
      </w:pPr>
      <w:r>
        <w:rPr>
          <w:rFonts w:ascii="Times New Roman" w:hAnsi="Times New Roman" w:cs="Times New Roman"/>
        </w:rPr>
        <w:t>EYS</w:t>
      </w:r>
      <w:r w:rsidR="00381F9B">
        <w:rPr>
          <w:rFonts w:ascii="Times New Roman" w:hAnsi="Times New Roman" w:cs="Times New Roman"/>
        </w:rPr>
        <w:t>-</w:t>
      </w:r>
      <w:r w:rsidR="001831A7" w:rsidRPr="005F515A">
        <w:rPr>
          <w:rFonts w:ascii="Times New Roman" w:hAnsi="Times New Roman" w:cs="Times New Roman"/>
        </w:rPr>
        <w:t>PR.</w:t>
      </w:r>
      <w:proofErr w:type="gramStart"/>
      <w:r>
        <w:rPr>
          <w:rFonts w:ascii="Times New Roman" w:hAnsi="Times New Roman" w:cs="Times New Roman"/>
        </w:rPr>
        <w:t>0</w:t>
      </w:r>
      <w:r w:rsidR="001831A7" w:rsidRPr="005F515A">
        <w:rPr>
          <w:rFonts w:ascii="Times New Roman" w:hAnsi="Times New Roman" w:cs="Times New Roman"/>
        </w:rPr>
        <w:t>18 -</w:t>
      </w:r>
      <w:proofErr w:type="gramEnd"/>
      <w:r w:rsidR="001831A7" w:rsidRPr="005F515A">
        <w:rPr>
          <w:rFonts w:ascii="Times New Roman" w:hAnsi="Times New Roman" w:cs="Times New Roman"/>
        </w:rPr>
        <w:t xml:space="preserve"> GÜVENLİ YAZILIM GELİŞTİRME VE DESTEK PROSEDÜRÜ</w:t>
      </w:r>
    </w:p>
    <w:p w14:paraId="7088A03C" w14:textId="183ACD00" w:rsidR="002A17FB" w:rsidRPr="005F515A" w:rsidRDefault="00CB2B5E" w:rsidP="00331275">
      <w:pPr>
        <w:numPr>
          <w:ilvl w:val="0"/>
          <w:numId w:val="1"/>
        </w:numPr>
        <w:spacing w:line="360" w:lineRule="auto"/>
        <w:rPr>
          <w:rFonts w:ascii="Times New Roman" w:hAnsi="Times New Roman" w:cs="Times New Roman"/>
        </w:rPr>
      </w:pPr>
      <w:bookmarkStart w:id="9" w:name="_1t3h5sf" w:colFirst="0" w:colLast="0"/>
      <w:bookmarkEnd w:id="9"/>
      <w:r>
        <w:rPr>
          <w:rFonts w:ascii="Times New Roman" w:hAnsi="Times New Roman" w:cs="Times New Roman"/>
        </w:rPr>
        <w:t>EYS</w:t>
      </w:r>
      <w:r w:rsidR="00381F9B" w:rsidRPr="00381F9B">
        <w:rPr>
          <w:rFonts w:ascii="Times New Roman" w:hAnsi="Times New Roman" w:cs="Times New Roman"/>
        </w:rPr>
        <w:t>-</w:t>
      </w:r>
      <w:r w:rsidRPr="00381F9B">
        <w:rPr>
          <w:rFonts w:ascii="Times New Roman" w:hAnsi="Times New Roman" w:cs="Times New Roman"/>
        </w:rPr>
        <w:t xml:space="preserve"> </w:t>
      </w:r>
      <w:r w:rsidR="00381F9B" w:rsidRPr="00381F9B">
        <w:rPr>
          <w:rFonts w:ascii="Times New Roman" w:hAnsi="Times New Roman" w:cs="Times New Roman"/>
        </w:rPr>
        <w:t>FR</w:t>
      </w:r>
      <w:r>
        <w:rPr>
          <w:rFonts w:ascii="Times New Roman" w:hAnsi="Times New Roman" w:cs="Times New Roman"/>
        </w:rPr>
        <w:t>M</w:t>
      </w:r>
      <w:r w:rsidR="00381F9B" w:rsidRPr="00381F9B">
        <w:rPr>
          <w:rFonts w:ascii="Times New Roman" w:hAnsi="Times New Roman" w:cs="Times New Roman"/>
        </w:rPr>
        <w:t>.0</w:t>
      </w:r>
      <w:r>
        <w:rPr>
          <w:rFonts w:ascii="Times New Roman" w:hAnsi="Times New Roman" w:cs="Times New Roman"/>
        </w:rPr>
        <w:t>25</w:t>
      </w:r>
      <w:r w:rsidR="00381F9B" w:rsidRPr="00381F9B">
        <w:rPr>
          <w:rFonts w:ascii="Times New Roman" w:hAnsi="Times New Roman" w:cs="Times New Roman"/>
        </w:rPr>
        <w:t xml:space="preserve"> TNKU GİZLİLİK SÖZLEŞMESİ</w:t>
      </w:r>
    </w:p>
    <w:p w14:paraId="44780293" w14:textId="77777777" w:rsidR="002A17FB" w:rsidRPr="005F515A" w:rsidRDefault="002A17FB" w:rsidP="00331275">
      <w:pPr>
        <w:spacing w:line="360" w:lineRule="auto"/>
        <w:rPr>
          <w:rFonts w:ascii="Times New Roman" w:hAnsi="Times New Roman" w:cs="Times New Roman"/>
        </w:rPr>
      </w:pPr>
    </w:p>
    <w:p w14:paraId="4B07A714" w14:textId="77777777" w:rsidR="002A17FB" w:rsidRPr="005F515A" w:rsidRDefault="002A17FB" w:rsidP="00331275">
      <w:pPr>
        <w:spacing w:line="360" w:lineRule="auto"/>
        <w:rPr>
          <w:rFonts w:ascii="Times New Roman" w:hAnsi="Times New Roman" w:cs="Times New Roman"/>
        </w:rPr>
      </w:pPr>
    </w:p>
    <w:sectPr w:rsidR="002A17FB" w:rsidRPr="005F515A">
      <w:type w:val="continuous"/>
      <w:pgSz w:w="11906" w:h="16838"/>
      <w:pgMar w:top="567" w:right="566" w:bottom="426" w:left="1418"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B3DE" w14:textId="77777777" w:rsidR="00FB4CF8" w:rsidRDefault="00FB4CF8">
      <w:r>
        <w:separator/>
      </w:r>
    </w:p>
  </w:endnote>
  <w:endnote w:type="continuationSeparator" w:id="0">
    <w:p w14:paraId="49BFAD45" w14:textId="77777777" w:rsidR="00FB4CF8" w:rsidRDefault="00FB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3D13" w14:textId="77777777" w:rsidR="00AF37DF" w:rsidRDefault="00AF37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EFA6" w14:textId="77777777" w:rsidR="002A17FB" w:rsidRDefault="002A17FB">
    <w:pPr>
      <w:widowControl w:val="0"/>
      <w:pBdr>
        <w:top w:val="nil"/>
        <w:left w:val="nil"/>
        <w:bottom w:val="nil"/>
        <w:right w:val="nil"/>
        <w:between w:val="nil"/>
      </w:pBdr>
      <w:spacing w:line="276" w:lineRule="auto"/>
      <w:jc w:val="left"/>
      <w:rPr>
        <w:color w:val="000000"/>
      </w:rPr>
    </w:pPr>
  </w:p>
  <w:tbl>
    <w:tblPr>
      <w:tblStyle w:val="a0"/>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2"/>
      <w:gridCol w:w="4733"/>
    </w:tblGrid>
    <w:tr w:rsidR="002A17FB" w14:paraId="0E80A446" w14:textId="77777777">
      <w:tc>
        <w:tcPr>
          <w:tcW w:w="4532" w:type="dxa"/>
          <w:shd w:val="clear" w:color="auto" w:fill="auto"/>
        </w:tcPr>
        <w:p w14:paraId="2A459264" w14:textId="77777777" w:rsidR="002A17FB" w:rsidRDefault="001831A7">
          <w:pPr>
            <w:pBdr>
              <w:top w:val="nil"/>
              <w:left w:val="nil"/>
              <w:bottom w:val="nil"/>
              <w:right w:val="nil"/>
              <w:between w:val="nil"/>
            </w:pBdr>
            <w:tabs>
              <w:tab w:val="center" w:pos="4536"/>
              <w:tab w:val="right" w:pos="9072"/>
            </w:tabs>
            <w:jc w:val="center"/>
            <w:rPr>
              <w:color w:val="000000"/>
              <w:sz w:val="22"/>
              <w:szCs w:val="22"/>
            </w:rPr>
          </w:pPr>
          <w:r>
            <w:rPr>
              <w:b/>
              <w:color w:val="000000"/>
              <w:sz w:val="22"/>
              <w:szCs w:val="22"/>
            </w:rPr>
            <w:t>HAZIRLAYAN</w:t>
          </w:r>
        </w:p>
      </w:tc>
      <w:tc>
        <w:tcPr>
          <w:tcW w:w="4733" w:type="dxa"/>
          <w:shd w:val="clear" w:color="auto" w:fill="auto"/>
        </w:tcPr>
        <w:p w14:paraId="4A0DCD0F" w14:textId="77777777" w:rsidR="002A17FB" w:rsidRDefault="001831A7">
          <w:pPr>
            <w:pBdr>
              <w:top w:val="nil"/>
              <w:left w:val="nil"/>
              <w:bottom w:val="nil"/>
              <w:right w:val="nil"/>
              <w:between w:val="nil"/>
            </w:pBdr>
            <w:tabs>
              <w:tab w:val="center" w:pos="4536"/>
              <w:tab w:val="right" w:pos="9072"/>
            </w:tabs>
            <w:jc w:val="center"/>
            <w:rPr>
              <w:color w:val="000000"/>
              <w:sz w:val="22"/>
              <w:szCs w:val="22"/>
            </w:rPr>
          </w:pPr>
          <w:r>
            <w:rPr>
              <w:b/>
              <w:color w:val="000000"/>
              <w:sz w:val="22"/>
              <w:szCs w:val="22"/>
            </w:rPr>
            <w:t>ONAYLAYAN</w:t>
          </w:r>
        </w:p>
      </w:tc>
    </w:tr>
    <w:tr w:rsidR="002A17FB" w14:paraId="3C42DEF3" w14:textId="77777777">
      <w:trPr>
        <w:trHeight w:val="960"/>
      </w:trPr>
      <w:tc>
        <w:tcPr>
          <w:tcW w:w="4532" w:type="dxa"/>
          <w:shd w:val="clear" w:color="auto" w:fill="auto"/>
        </w:tcPr>
        <w:p w14:paraId="782AD383" w14:textId="77777777" w:rsidR="002A17FB" w:rsidRPr="005F515A" w:rsidRDefault="002A17FB">
          <w:pPr>
            <w:pBdr>
              <w:top w:val="nil"/>
              <w:left w:val="nil"/>
              <w:bottom w:val="nil"/>
              <w:right w:val="nil"/>
              <w:between w:val="nil"/>
            </w:pBdr>
            <w:tabs>
              <w:tab w:val="center" w:pos="4536"/>
              <w:tab w:val="right" w:pos="9072"/>
            </w:tabs>
            <w:jc w:val="center"/>
            <w:rPr>
              <w:rFonts w:ascii="Times New Roman" w:hAnsi="Times New Roman" w:cs="Times New Roman"/>
              <w:color w:val="000000"/>
            </w:rPr>
          </w:pPr>
        </w:p>
        <w:p w14:paraId="1E0150BD" w14:textId="77777777" w:rsidR="002A17FB" w:rsidRPr="005F515A" w:rsidRDefault="005F515A">
          <w:pPr>
            <w:pBdr>
              <w:top w:val="nil"/>
              <w:left w:val="nil"/>
              <w:bottom w:val="nil"/>
              <w:right w:val="nil"/>
              <w:between w:val="nil"/>
            </w:pBdr>
            <w:tabs>
              <w:tab w:val="center" w:pos="4536"/>
              <w:tab w:val="right" w:pos="9072"/>
            </w:tabs>
            <w:jc w:val="center"/>
            <w:rPr>
              <w:rFonts w:ascii="Times New Roman" w:hAnsi="Times New Roman" w:cs="Times New Roman"/>
              <w:color w:val="000000"/>
            </w:rPr>
          </w:pPr>
          <w:r w:rsidRPr="005F515A">
            <w:rPr>
              <w:rFonts w:ascii="Times New Roman" w:hAnsi="Times New Roman" w:cs="Times New Roman"/>
            </w:rPr>
            <w:t>ÖZLEM EVRİM</w:t>
          </w:r>
          <w:r w:rsidR="001831A7" w:rsidRPr="005F515A">
            <w:rPr>
              <w:rFonts w:ascii="Times New Roman" w:hAnsi="Times New Roman" w:cs="Times New Roman"/>
            </w:rPr>
            <w:t xml:space="preserve"> GÜNDOĞDU</w:t>
          </w:r>
        </w:p>
      </w:tc>
      <w:tc>
        <w:tcPr>
          <w:tcW w:w="4733" w:type="dxa"/>
          <w:shd w:val="clear" w:color="auto" w:fill="auto"/>
        </w:tcPr>
        <w:p w14:paraId="338317C9" w14:textId="77777777" w:rsidR="002A17FB" w:rsidRPr="005F515A" w:rsidRDefault="002A17FB">
          <w:pPr>
            <w:pBdr>
              <w:top w:val="nil"/>
              <w:left w:val="nil"/>
              <w:bottom w:val="nil"/>
              <w:right w:val="nil"/>
              <w:between w:val="nil"/>
            </w:pBdr>
            <w:tabs>
              <w:tab w:val="center" w:pos="4536"/>
              <w:tab w:val="right" w:pos="9072"/>
            </w:tabs>
            <w:jc w:val="center"/>
            <w:rPr>
              <w:rFonts w:ascii="Times New Roman" w:hAnsi="Times New Roman" w:cs="Times New Roman"/>
              <w:color w:val="000000"/>
            </w:rPr>
          </w:pPr>
        </w:p>
        <w:p w14:paraId="47344B8B" w14:textId="77777777" w:rsidR="002A17FB" w:rsidRPr="005F515A" w:rsidRDefault="005F515A">
          <w:pPr>
            <w:pBdr>
              <w:top w:val="nil"/>
              <w:left w:val="nil"/>
              <w:bottom w:val="nil"/>
              <w:right w:val="nil"/>
              <w:between w:val="nil"/>
            </w:pBdr>
            <w:tabs>
              <w:tab w:val="center" w:pos="4536"/>
              <w:tab w:val="right" w:pos="9072"/>
            </w:tabs>
            <w:jc w:val="center"/>
            <w:rPr>
              <w:rFonts w:ascii="Times New Roman" w:hAnsi="Times New Roman" w:cs="Times New Roman"/>
              <w:color w:val="000000"/>
            </w:rPr>
          </w:pPr>
          <w:r w:rsidRPr="005F515A">
            <w:rPr>
              <w:rFonts w:ascii="Times New Roman" w:hAnsi="Times New Roman" w:cs="Times New Roman"/>
            </w:rPr>
            <w:t>EVREN KÖKSAL</w:t>
          </w:r>
        </w:p>
      </w:tc>
    </w:tr>
  </w:tbl>
  <w:p w14:paraId="6C6FE6BE" w14:textId="77777777" w:rsidR="002A17FB" w:rsidRDefault="002A17FB">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EB9A" w14:textId="77777777" w:rsidR="00AF37DF" w:rsidRDefault="00AF37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0F539" w14:textId="77777777" w:rsidR="00FB4CF8" w:rsidRDefault="00FB4CF8">
      <w:r>
        <w:separator/>
      </w:r>
    </w:p>
  </w:footnote>
  <w:footnote w:type="continuationSeparator" w:id="0">
    <w:p w14:paraId="131312B0" w14:textId="77777777" w:rsidR="00FB4CF8" w:rsidRDefault="00FB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2821" w14:textId="77777777" w:rsidR="002A17FB" w:rsidRDefault="001831A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1C32D50" w14:textId="77777777" w:rsidR="002A17FB" w:rsidRDefault="002A17FB">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4688" w14:textId="77777777" w:rsidR="002A17FB" w:rsidRDefault="002A17FB"/>
  <w:tbl>
    <w:tblPr>
      <w:tblStyle w:val="a"/>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229"/>
      <w:gridCol w:w="1559"/>
      <w:gridCol w:w="1209"/>
    </w:tblGrid>
    <w:tr w:rsidR="002A17FB" w14:paraId="3CCF23B3" w14:textId="77777777" w:rsidTr="0082550E">
      <w:trPr>
        <w:trHeight w:val="32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70FE7684" w14:textId="77777777" w:rsidR="002A17FB" w:rsidRPr="00AF37DF" w:rsidRDefault="005F515A">
          <w:pPr>
            <w:spacing w:line="276" w:lineRule="auto"/>
            <w:jc w:val="right"/>
            <w:rPr>
              <w:rFonts w:ascii="Arial" w:eastAsia="Arial" w:hAnsi="Arial" w:cs="Arial"/>
              <w:b/>
              <w:color w:val="000000"/>
            </w:rPr>
          </w:pPr>
          <w:r w:rsidRPr="00AF37DF">
            <w:rPr>
              <w:rFonts w:ascii="Arial" w:eastAsia="Arial" w:hAnsi="Arial" w:cs="Arial"/>
              <w:b/>
              <w:noProof/>
              <w:color w:val="000000"/>
              <w:lang w:val="en-US" w:eastAsia="en-US"/>
            </w:rPr>
            <w:drawing>
              <wp:inline distT="0" distB="0" distL="0" distR="0" wp14:anchorId="2D9704EF" wp14:editId="15A5117B">
                <wp:extent cx="1363345" cy="1358265"/>
                <wp:effectExtent l="0" t="0" r="825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363345" cy="1358265"/>
                        </a:xfrm>
                        <a:prstGeom prst="rect">
                          <a:avLst/>
                        </a:prstGeom>
                      </pic:spPr>
                    </pic:pic>
                  </a:graphicData>
                </a:graphic>
              </wp:inline>
            </w:drawing>
          </w:r>
        </w:p>
      </w:tc>
      <w:tc>
        <w:tcPr>
          <w:tcW w:w="4229" w:type="dxa"/>
          <w:vMerge w:val="restart"/>
          <w:tcBorders>
            <w:top w:val="single" w:sz="4" w:space="0" w:color="000000"/>
            <w:left w:val="single" w:sz="4" w:space="0" w:color="000000"/>
            <w:bottom w:val="single" w:sz="4" w:space="0" w:color="000000"/>
            <w:right w:val="single" w:sz="4" w:space="0" w:color="000000"/>
          </w:tcBorders>
          <w:vAlign w:val="center"/>
        </w:tcPr>
        <w:p w14:paraId="7004B2BC" w14:textId="77777777" w:rsidR="00AF37DF" w:rsidRPr="00AF37DF" w:rsidRDefault="00AF37DF">
          <w:pPr>
            <w:pBdr>
              <w:top w:val="nil"/>
              <w:left w:val="nil"/>
              <w:bottom w:val="nil"/>
              <w:right w:val="nil"/>
              <w:between w:val="nil"/>
            </w:pBdr>
            <w:tabs>
              <w:tab w:val="center" w:pos="4536"/>
              <w:tab w:val="right" w:pos="9072"/>
            </w:tabs>
            <w:jc w:val="center"/>
            <w:rPr>
              <w:rFonts w:ascii="Times New Roman" w:hAnsi="Times New Roman" w:cs="Times New Roman"/>
              <w:b/>
              <w:color w:val="000000"/>
            </w:rPr>
          </w:pPr>
          <w:r w:rsidRPr="00AF37DF">
            <w:rPr>
              <w:rFonts w:ascii="Times New Roman" w:hAnsi="Times New Roman" w:cs="Times New Roman"/>
              <w:b/>
              <w:color w:val="000000"/>
            </w:rPr>
            <w:t>TNKÜ</w:t>
          </w:r>
        </w:p>
        <w:p w14:paraId="6D159F1D" w14:textId="232F7E15" w:rsidR="002A17FB" w:rsidRPr="00AF37DF" w:rsidRDefault="001831A7">
          <w:pPr>
            <w:pBdr>
              <w:top w:val="nil"/>
              <w:left w:val="nil"/>
              <w:bottom w:val="nil"/>
              <w:right w:val="nil"/>
              <w:between w:val="nil"/>
            </w:pBdr>
            <w:tabs>
              <w:tab w:val="center" w:pos="4536"/>
              <w:tab w:val="right" w:pos="9072"/>
            </w:tabs>
            <w:jc w:val="center"/>
            <w:rPr>
              <w:rFonts w:ascii="Times New Roman" w:hAnsi="Times New Roman" w:cs="Times New Roman"/>
              <w:b/>
              <w:color w:val="000000"/>
            </w:rPr>
          </w:pPr>
          <w:r w:rsidRPr="00AF37DF">
            <w:rPr>
              <w:rFonts w:ascii="Times New Roman" w:hAnsi="Times New Roman" w:cs="Times New Roman"/>
              <w:b/>
              <w:color w:val="000000"/>
            </w:rPr>
            <w:t>GÜVENLİK AÇIKLARINI TESPİT ETME</w:t>
          </w:r>
          <w:r w:rsidRPr="00AF37DF">
            <w:rPr>
              <w:rFonts w:ascii="Times New Roman" w:hAnsi="Times New Roman" w:cs="Times New Roman"/>
              <w:color w:val="000000"/>
            </w:rPr>
            <w:t xml:space="preserve"> </w:t>
          </w:r>
          <w:r w:rsidRPr="00AF37DF">
            <w:rPr>
              <w:rFonts w:ascii="Times New Roman" w:hAnsi="Times New Roman" w:cs="Times New Roman"/>
              <w:b/>
              <w:color w:val="000000"/>
            </w:rPr>
            <w:t>PROSEDÜRÜ</w:t>
          </w:r>
        </w:p>
      </w:tc>
      <w:tc>
        <w:tcPr>
          <w:tcW w:w="1559" w:type="dxa"/>
          <w:tcBorders>
            <w:top w:val="single" w:sz="4" w:space="0" w:color="000000"/>
            <w:left w:val="single" w:sz="4" w:space="0" w:color="000000"/>
            <w:bottom w:val="single" w:sz="4" w:space="0" w:color="000000"/>
            <w:right w:val="single" w:sz="4" w:space="0" w:color="000000"/>
          </w:tcBorders>
          <w:vAlign w:val="center"/>
        </w:tcPr>
        <w:p w14:paraId="7186015C" w14:textId="051C7A8F"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 xml:space="preserve">Doküman </w:t>
          </w:r>
          <w:r w:rsidR="00AF37DF" w:rsidRPr="0082550E">
            <w:rPr>
              <w:rFonts w:ascii="Times New Roman" w:hAnsi="Times New Roman" w:cs="Times New Roman"/>
              <w:b/>
              <w:bCs/>
              <w:color w:val="000000"/>
              <w:sz w:val="16"/>
              <w:szCs w:val="16"/>
            </w:rPr>
            <w:t>Kodu</w:t>
          </w:r>
        </w:p>
      </w:tc>
      <w:tc>
        <w:tcPr>
          <w:tcW w:w="1209" w:type="dxa"/>
          <w:tcBorders>
            <w:top w:val="single" w:sz="4" w:space="0" w:color="000000"/>
            <w:left w:val="single" w:sz="4" w:space="0" w:color="000000"/>
            <w:bottom w:val="single" w:sz="4" w:space="0" w:color="000000"/>
            <w:right w:val="single" w:sz="4" w:space="0" w:color="000000"/>
          </w:tcBorders>
          <w:vAlign w:val="center"/>
        </w:tcPr>
        <w:p w14:paraId="3CEF20EE" w14:textId="50BE0356" w:rsidR="002A17FB" w:rsidRPr="0082550E" w:rsidRDefault="00CB2B5E">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EYS</w:t>
          </w:r>
          <w:r w:rsidR="005F515A" w:rsidRPr="0082550E">
            <w:rPr>
              <w:rFonts w:ascii="Times New Roman" w:hAnsi="Times New Roman" w:cs="Times New Roman"/>
              <w:b/>
              <w:bCs/>
              <w:color w:val="000000"/>
              <w:sz w:val="16"/>
              <w:szCs w:val="16"/>
            </w:rPr>
            <w:t>-</w:t>
          </w:r>
          <w:r w:rsidR="001831A7" w:rsidRPr="0082550E">
            <w:rPr>
              <w:rFonts w:ascii="Times New Roman" w:hAnsi="Times New Roman" w:cs="Times New Roman"/>
              <w:b/>
              <w:bCs/>
              <w:color w:val="000000"/>
              <w:sz w:val="16"/>
              <w:szCs w:val="16"/>
            </w:rPr>
            <w:t>PR</w:t>
          </w:r>
          <w:r w:rsidR="00AA464C">
            <w:rPr>
              <w:rFonts w:ascii="Times New Roman" w:hAnsi="Times New Roman" w:cs="Times New Roman"/>
              <w:b/>
              <w:bCs/>
              <w:color w:val="000000"/>
              <w:sz w:val="16"/>
              <w:szCs w:val="16"/>
            </w:rPr>
            <w:t>-</w:t>
          </w:r>
          <w:bookmarkStart w:id="0" w:name="_GoBack"/>
          <w:bookmarkEnd w:id="0"/>
          <w:r w:rsidRPr="0082550E">
            <w:rPr>
              <w:rFonts w:ascii="Times New Roman" w:hAnsi="Times New Roman" w:cs="Times New Roman"/>
              <w:b/>
              <w:bCs/>
              <w:color w:val="000000"/>
              <w:sz w:val="16"/>
              <w:szCs w:val="16"/>
            </w:rPr>
            <w:t>0</w:t>
          </w:r>
          <w:r w:rsidR="001831A7" w:rsidRPr="0082550E">
            <w:rPr>
              <w:rFonts w:ascii="Times New Roman" w:hAnsi="Times New Roman" w:cs="Times New Roman"/>
              <w:b/>
              <w:bCs/>
              <w:color w:val="000000"/>
              <w:sz w:val="16"/>
              <w:szCs w:val="16"/>
            </w:rPr>
            <w:t>11</w:t>
          </w:r>
        </w:p>
      </w:tc>
    </w:tr>
    <w:tr w:rsidR="002A17FB" w14:paraId="2C336EEE" w14:textId="77777777" w:rsidTr="0082550E">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719970AD" w14:textId="77777777" w:rsidR="002A17FB" w:rsidRPr="00AF37DF" w:rsidRDefault="002A17FB">
          <w:pPr>
            <w:widowControl w:val="0"/>
            <w:pBdr>
              <w:top w:val="nil"/>
              <w:left w:val="nil"/>
              <w:bottom w:val="nil"/>
              <w:right w:val="nil"/>
              <w:between w:val="nil"/>
            </w:pBdr>
            <w:spacing w:line="276" w:lineRule="auto"/>
            <w:jc w:val="left"/>
            <w:rPr>
              <w:color w:val="000000"/>
            </w:rPr>
          </w:pPr>
        </w:p>
      </w:tc>
      <w:tc>
        <w:tcPr>
          <w:tcW w:w="4229" w:type="dxa"/>
          <w:vMerge/>
          <w:tcBorders>
            <w:top w:val="single" w:sz="4" w:space="0" w:color="000000"/>
            <w:left w:val="single" w:sz="4" w:space="0" w:color="000000"/>
            <w:bottom w:val="single" w:sz="4" w:space="0" w:color="000000"/>
            <w:right w:val="single" w:sz="4" w:space="0" w:color="000000"/>
          </w:tcBorders>
          <w:vAlign w:val="center"/>
        </w:tcPr>
        <w:p w14:paraId="26849735" w14:textId="77777777" w:rsidR="002A17FB" w:rsidRPr="00AF37DF" w:rsidRDefault="002A17FB">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A9978F" w14:textId="77777777"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Yayın Tarihi</w:t>
          </w:r>
        </w:p>
      </w:tc>
      <w:tc>
        <w:tcPr>
          <w:tcW w:w="1209" w:type="dxa"/>
          <w:tcBorders>
            <w:top w:val="single" w:sz="4" w:space="0" w:color="000000"/>
            <w:left w:val="single" w:sz="4" w:space="0" w:color="000000"/>
            <w:bottom w:val="single" w:sz="4" w:space="0" w:color="000000"/>
            <w:right w:val="single" w:sz="4" w:space="0" w:color="000000"/>
          </w:tcBorders>
          <w:vAlign w:val="center"/>
        </w:tcPr>
        <w:p w14:paraId="5028117B" w14:textId="77777777" w:rsidR="002A17FB" w:rsidRPr="0082550E" w:rsidRDefault="005F515A">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07.09</w:t>
          </w:r>
          <w:r w:rsidR="001831A7" w:rsidRPr="0082550E">
            <w:rPr>
              <w:rFonts w:ascii="Times New Roman" w:hAnsi="Times New Roman" w:cs="Times New Roman"/>
              <w:b/>
              <w:bCs/>
              <w:color w:val="000000"/>
              <w:sz w:val="16"/>
              <w:szCs w:val="16"/>
            </w:rPr>
            <w:t>.201</w:t>
          </w:r>
          <w:r w:rsidR="001831A7" w:rsidRPr="0082550E">
            <w:rPr>
              <w:rFonts w:ascii="Times New Roman" w:hAnsi="Times New Roman" w:cs="Times New Roman"/>
              <w:b/>
              <w:bCs/>
              <w:sz w:val="16"/>
              <w:szCs w:val="16"/>
            </w:rPr>
            <w:t>8</w:t>
          </w:r>
        </w:p>
      </w:tc>
    </w:tr>
    <w:tr w:rsidR="002A17FB" w14:paraId="173B2A4C" w14:textId="77777777" w:rsidTr="0082550E">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4C3372BB" w14:textId="77777777" w:rsidR="002A17FB" w:rsidRPr="00AF37DF" w:rsidRDefault="002A17FB">
          <w:pPr>
            <w:widowControl w:val="0"/>
            <w:pBdr>
              <w:top w:val="nil"/>
              <w:left w:val="nil"/>
              <w:bottom w:val="nil"/>
              <w:right w:val="nil"/>
              <w:between w:val="nil"/>
            </w:pBdr>
            <w:spacing w:line="276" w:lineRule="auto"/>
            <w:jc w:val="left"/>
            <w:rPr>
              <w:color w:val="000000"/>
            </w:rPr>
          </w:pPr>
        </w:p>
      </w:tc>
      <w:tc>
        <w:tcPr>
          <w:tcW w:w="4229" w:type="dxa"/>
          <w:vMerge/>
          <w:tcBorders>
            <w:top w:val="single" w:sz="4" w:space="0" w:color="000000"/>
            <w:left w:val="single" w:sz="4" w:space="0" w:color="000000"/>
            <w:bottom w:val="single" w:sz="4" w:space="0" w:color="000000"/>
            <w:right w:val="single" w:sz="4" w:space="0" w:color="000000"/>
          </w:tcBorders>
          <w:vAlign w:val="center"/>
        </w:tcPr>
        <w:p w14:paraId="6CC55AB4" w14:textId="77777777" w:rsidR="002A17FB" w:rsidRPr="00AF37DF" w:rsidRDefault="002A17FB">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35A55F" w14:textId="77777777"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Revizyon No</w:t>
          </w:r>
        </w:p>
      </w:tc>
      <w:tc>
        <w:tcPr>
          <w:tcW w:w="1209" w:type="dxa"/>
          <w:tcBorders>
            <w:top w:val="single" w:sz="4" w:space="0" w:color="000000"/>
            <w:left w:val="single" w:sz="4" w:space="0" w:color="000000"/>
            <w:bottom w:val="single" w:sz="4" w:space="0" w:color="000000"/>
            <w:right w:val="single" w:sz="4" w:space="0" w:color="000000"/>
          </w:tcBorders>
          <w:vAlign w:val="center"/>
        </w:tcPr>
        <w:p w14:paraId="271622A0" w14:textId="1AA5B857"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0</w:t>
          </w:r>
          <w:r w:rsidR="00CB2B5E" w:rsidRPr="0082550E">
            <w:rPr>
              <w:rFonts w:ascii="Times New Roman" w:hAnsi="Times New Roman" w:cs="Times New Roman"/>
              <w:b/>
              <w:bCs/>
              <w:color w:val="000000"/>
              <w:sz w:val="16"/>
              <w:szCs w:val="16"/>
            </w:rPr>
            <w:t>11</w:t>
          </w:r>
        </w:p>
      </w:tc>
    </w:tr>
    <w:tr w:rsidR="002A17FB" w14:paraId="6E361841" w14:textId="77777777" w:rsidTr="0082550E">
      <w:trPr>
        <w:trHeight w:val="32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53D254BD" w14:textId="77777777" w:rsidR="002A17FB" w:rsidRPr="00AF37DF" w:rsidRDefault="002A17FB">
          <w:pPr>
            <w:widowControl w:val="0"/>
            <w:pBdr>
              <w:top w:val="nil"/>
              <w:left w:val="nil"/>
              <w:bottom w:val="nil"/>
              <w:right w:val="nil"/>
              <w:between w:val="nil"/>
            </w:pBdr>
            <w:spacing w:line="276" w:lineRule="auto"/>
            <w:jc w:val="left"/>
            <w:rPr>
              <w:color w:val="000000"/>
            </w:rPr>
          </w:pPr>
        </w:p>
      </w:tc>
      <w:tc>
        <w:tcPr>
          <w:tcW w:w="4229" w:type="dxa"/>
          <w:vMerge/>
          <w:tcBorders>
            <w:top w:val="single" w:sz="4" w:space="0" w:color="000000"/>
            <w:left w:val="single" w:sz="4" w:space="0" w:color="000000"/>
            <w:bottom w:val="single" w:sz="4" w:space="0" w:color="000000"/>
            <w:right w:val="single" w:sz="4" w:space="0" w:color="000000"/>
          </w:tcBorders>
          <w:vAlign w:val="center"/>
        </w:tcPr>
        <w:p w14:paraId="4709BA2A" w14:textId="77777777" w:rsidR="002A17FB" w:rsidRPr="00AF37DF" w:rsidRDefault="002A17FB">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B37BF7D" w14:textId="77777777"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Revizyon Tarihi</w:t>
          </w:r>
        </w:p>
      </w:tc>
      <w:tc>
        <w:tcPr>
          <w:tcW w:w="1209" w:type="dxa"/>
          <w:tcBorders>
            <w:top w:val="single" w:sz="4" w:space="0" w:color="000000"/>
            <w:left w:val="single" w:sz="4" w:space="0" w:color="000000"/>
            <w:bottom w:val="single" w:sz="4" w:space="0" w:color="000000"/>
            <w:right w:val="single" w:sz="4" w:space="0" w:color="000000"/>
          </w:tcBorders>
          <w:vAlign w:val="center"/>
        </w:tcPr>
        <w:p w14:paraId="04B9FD46" w14:textId="78FC0F9C" w:rsidR="002A17FB" w:rsidRPr="0082550E" w:rsidRDefault="00CB2B5E">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12.11.2021</w:t>
          </w:r>
        </w:p>
      </w:tc>
    </w:tr>
    <w:tr w:rsidR="002A17FB" w14:paraId="6B5E90D8" w14:textId="77777777" w:rsidTr="0082550E">
      <w:trPr>
        <w:trHeight w:val="65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C4D6DCD" w14:textId="77777777" w:rsidR="002A17FB" w:rsidRPr="00AF37DF" w:rsidRDefault="002A17FB">
          <w:pPr>
            <w:widowControl w:val="0"/>
            <w:pBdr>
              <w:top w:val="nil"/>
              <w:left w:val="nil"/>
              <w:bottom w:val="nil"/>
              <w:right w:val="nil"/>
              <w:between w:val="nil"/>
            </w:pBdr>
            <w:spacing w:line="276" w:lineRule="auto"/>
            <w:jc w:val="left"/>
            <w:rPr>
              <w:color w:val="000000"/>
            </w:rPr>
          </w:pPr>
        </w:p>
      </w:tc>
      <w:tc>
        <w:tcPr>
          <w:tcW w:w="4229" w:type="dxa"/>
          <w:vMerge/>
          <w:tcBorders>
            <w:top w:val="single" w:sz="4" w:space="0" w:color="000000"/>
            <w:left w:val="single" w:sz="4" w:space="0" w:color="000000"/>
            <w:bottom w:val="single" w:sz="4" w:space="0" w:color="000000"/>
            <w:right w:val="single" w:sz="4" w:space="0" w:color="000000"/>
          </w:tcBorders>
          <w:vAlign w:val="center"/>
        </w:tcPr>
        <w:p w14:paraId="317A1270" w14:textId="77777777" w:rsidR="002A17FB" w:rsidRPr="00AF37DF" w:rsidRDefault="002A17FB">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2218AC" w14:textId="74217971" w:rsidR="002A17FB" w:rsidRPr="0082550E" w:rsidRDefault="00CB2B5E">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t>Toplam Sayfa Sayısı</w:t>
          </w:r>
        </w:p>
      </w:tc>
      <w:tc>
        <w:tcPr>
          <w:tcW w:w="1209" w:type="dxa"/>
          <w:tcBorders>
            <w:top w:val="single" w:sz="4" w:space="0" w:color="000000"/>
            <w:left w:val="single" w:sz="4" w:space="0" w:color="000000"/>
            <w:bottom w:val="single" w:sz="4" w:space="0" w:color="000000"/>
            <w:right w:val="single" w:sz="4" w:space="0" w:color="000000"/>
          </w:tcBorders>
          <w:vAlign w:val="center"/>
        </w:tcPr>
        <w:p w14:paraId="3E194AFD" w14:textId="78EFC509" w:rsidR="002A17FB" w:rsidRPr="0082550E" w:rsidRDefault="001831A7">
          <w:pPr>
            <w:pBdr>
              <w:top w:val="nil"/>
              <w:left w:val="nil"/>
              <w:bottom w:val="nil"/>
              <w:right w:val="nil"/>
              <w:between w:val="nil"/>
            </w:pBdr>
            <w:tabs>
              <w:tab w:val="center" w:pos="4536"/>
              <w:tab w:val="right" w:pos="9072"/>
            </w:tabs>
            <w:jc w:val="center"/>
            <w:rPr>
              <w:rFonts w:ascii="Times New Roman" w:hAnsi="Times New Roman" w:cs="Times New Roman"/>
              <w:b/>
              <w:bCs/>
              <w:color w:val="000000"/>
              <w:sz w:val="16"/>
              <w:szCs w:val="16"/>
            </w:rPr>
          </w:pPr>
          <w:r w:rsidRPr="0082550E">
            <w:rPr>
              <w:rFonts w:ascii="Times New Roman" w:hAnsi="Times New Roman" w:cs="Times New Roman"/>
              <w:b/>
              <w:bCs/>
              <w:color w:val="000000"/>
              <w:sz w:val="16"/>
              <w:szCs w:val="16"/>
            </w:rPr>
            <w:fldChar w:fldCharType="begin"/>
          </w:r>
          <w:r w:rsidRPr="0082550E">
            <w:rPr>
              <w:rFonts w:ascii="Times New Roman" w:hAnsi="Times New Roman" w:cs="Times New Roman"/>
              <w:b/>
              <w:bCs/>
              <w:color w:val="000000"/>
              <w:sz w:val="16"/>
              <w:szCs w:val="16"/>
            </w:rPr>
            <w:instrText>NUMPAGES</w:instrText>
          </w:r>
          <w:r w:rsidRPr="0082550E">
            <w:rPr>
              <w:rFonts w:ascii="Times New Roman" w:hAnsi="Times New Roman" w:cs="Times New Roman"/>
              <w:b/>
              <w:bCs/>
              <w:color w:val="000000"/>
              <w:sz w:val="16"/>
              <w:szCs w:val="16"/>
            </w:rPr>
            <w:fldChar w:fldCharType="separate"/>
          </w:r>
          <w:r w:rsidR="00162EF2" w:rsidRPr="0082550E">
            <w:rPr>
              <w:rFonts w:ascii="Times New Roman" w:hAnsi="Times New Roman" w:cs="Times New Roman"/>
              <w:b/>
              <w:bCs/>
              <w:noProof/>
              <w:color w:val="000000"/>
              <w:sz w:val="16"/>
              <w:szCs w:val="16"/>
            </w:rPr>
            <w:t>5</w:t>
          </w:r>
          <w:r w:rsidRPr="0082550E">
            <w:rPr>
              <w:rFonts w:ascii="Times New Roman" w:hAnsi="Times New Roman" w:cs="Times New Roman"/>
              <w:b/>
              <w:bCs/>
              <w:color w:val="000000"/>
              <w:sz w:val="16"/>
              <w:szCs w:val="16"/>
            </w:rPr>
            <w:fldChar w:fldCharType="end"/>
          </w:r>
        </w:p>
      </w:tc>
    </w:tr>
  </w:tbl>
  <w:p w14:paraId="25E78C81" w14:textId="77777777" w:rsidR="002A17FB" w:rsidRDefault="002A17FB">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9C5F" w14:textId="77777777" w:rsidR="00AF37DF" w:rsidRDefault="00AF37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645"/>
    <w:multiLevelType w:val="multilevel"/>
    <w:tmpl w:val="0D003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335E8"/>
    <w:multiLevelType w:val="multilevel"/>
    <w:tmpl w:val="9872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97515E"/>
    <w:multiLevelType w:val="multilevel"/>
    <w:tmpl w:val="79E6F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B4CA7"/>
    <w:multiLevelType w:val="multilevel"/>
    <w:tmpl w:val="C9D45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2B5163"/>
    <w:multiLevelType w:val="multilevel"/>
    <w:tmpl w:val="16B0CD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570DCF"/>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5C6548F4"/>
    <w:multiLevelType w:val="multilevel"/>
    <w:tmpl w:val="E05E02D0"/>
    <w:lvl w:ilvl="0">
      <w:start w:val="5"/>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6D163167"/>
    <w:multiLevelType w:val="hybridMultilevel"/>
    <w:tmpl w:val="DADE1BD6"/>
    <w:lvl w:ilvl="0" w:tplc="041F000F">
      <w:start w:val="1"/>
      <w:numFmt w:val="decimal"/>
      <w:lvlText w:val="%1."/>
      <w:lvlJc w:val="left"/>
      <w:pPr>
        <w:ind w:left="288" w:hanging="360"/>
      </w:pPr>
    </w:lvl>
    <w:lvl w:ilvl="1" w:tplc="041F0019">
      <w:start w:val="1"/>
      <w:numFmt w:val="lowerLetter"/>
      <w:lvlText w:val="%2."/>
      <w:lvlJc w:val="left"/>
      <w:pPr>
        <w:ind w:left="928" w:hanging="360"/>
      </w:pPr>
    </w:lvl>
    <w:lvl w:ilvl="2" w:tplc="041F001B" w:tentative="1">
      <w:start w:val="1"/>
      <w:numFmt w:val="lowerRoman"/>
      <w:lvlText w:val="%3."/>
      <w:lvlJc w:val="right"/>
      <w:pPr>
        <w:ind w:left="1728" w:hanging="180"/>
      </w:pPr>
    </w:lvl>
    <w:lvl w:ilvl="3" w:tplc="041F000F" w:tentative="1">
      <w:start w:val="1"/>
      <w:numFmt w:val="decimal"/>
      <w:lvlText w:val="%4."/>
      <w:lvlJc w:val="left"/>
      <w:pPr>
        <w:ind w:left="2448" w:hanging="360"/>
      </w:pPr>
    </w:lvl>
    <w:lvl w:ilvl="4" w:tplc="041F0019" w:tentative="1">
      <w:start w:val="1"/>
      <w:numFmt w:val="lowerLetter"/>
      <w:lvlText w:val="%5."/>
      <w:lvlJc w:val="left"/>
      <w:pPr>
        <w:ind w:left="3168" w:hanging="360"/>
      </w:pPr>
    </w:lvl>
    <w:lvl w:ilvl="5" w:tplc="041F001B" w:tentative="1">
      <w:start w:val="1"/>
      <w:numFmt w:val="lowerRoman"/>
      <w:lvlText w:val="%6."/>
      <w:lvlJc w:val="right"/>
      <w:pPr>
        <w:ind w:left="3888" w:hanging="180"/>
      </w:pPr>
    </w:lvl>
    <w:lvl w:ilvl="6" w:tplc="041F000F" w:tentative="1">
      <w:start w:val="1"/>
      <w:numFmt w:val="decimal"/>
      <w:lvlText w:val="%7."/>
      <w:lvlJc w:val="left"/>
      <w:pPr>
        <w:ind w:left="4608" w:hanging="360"/>
      </w:pPr>
    </w:lvl>
    <w:lvl w:ilvl="7" w:tplc="041F0019" w:tentative="1">
      <w:start w:val="1"/>
      <w:numFmt w:val="lowerLetter"/>
      <w:lvlText w:val="%8."/>
      <w:lvlJc w:val="left"/>
      <w:pPr>
        <w:ind w:left="5328" w:hanging="360"/>
      </w:pPr>
    </w:lvl>
    <w:lvl w:ilvl="8" w:tplc="041F001B" w:tentative="1">
      <w:start w:val="1"/>
      <w:numFmt w:val="lowerRoman"/>
      <w:lvlText w:val="%9."/>
      <w:lvlJc w:val="right"/>
      <w:pPr>
        <w:ind w:left="6048"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FB"/>
    <w:rsid w:val="000E1C6B"/>
    <w:rsid w:val="00102296"/>
    <w:rsid w:val="00154F46"/>
    <w:rsid w:val="00162EF2"/>
    <w:rsid w:val="001831A7"/>
    <w:rsid w:val="00185F2E"/>
    <w:rsid w:val="002A17FB"/>
    <w:rsid w:val="002C6C8C"/>
    <w:rsid w:val="00331275"/>
    <w:rsid w:val="00381F9B"/>
    <w:rsid w:val="003A1081"/>
    <w:rsid w:val="004071C0"/>
    <w:rsid w:val="005F515A"/>
    <w:rsid w:val="00613934"/>
    <w:rsid w:val="00645C58"/>
    <w:rsid w:val="006A6323"/>
    <w:rsid w:val="006F1690"/>
    <w:rsid w:val="00817412"/>
    <w:rsid w:val="0082550E"/>
    <w:rsid w:val="0086024F"/>
    <w:rsid w:val="00860973"/>
    <w:rsid w:val="00A06284"/>
    <w:rsid w:val="00A82D99"/>
    <w:rsid w:val="00AA464C"/>
    <w:rsid w:val="00AF37DF"/>
    <w:rsid w:val="00C62EF6"/>
    <w:rsid w:val="00CB0411"/>
    <w:rsid w:val="00CB2B5E"/>
    <w:rsid w:val="00CC7B33"/>
    <w:rsid w:val="00D66880"/>
    <w:rsid w:val="00D74F40"/>
    <w:rsid w:val="00DC67E2"/>
    <w:rsid w:val="00EF179B"/>
    <w:rsid w:val="00F7294A"/>
    <w:rsid w:val="00FB4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A5599"/>
  <w15:docId w15:val="{C1D09E3A-69EF-4B13-A62D-5E132C0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TR" w:eastAsia="tr-T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qFormat/>
    <w:rsid w:val="00162EF2"/>
    <w:pPr>
      <w:keepNext/>
      <w:numPr>
        <w:numId w:val="8"/>
      </w:numPr>
      <w:spacing w:before="240"/>
      <w:outlineLvl w:val="0"/>
    </w:pPr>
    <w:rPr>
      <w:rFonts w:ascii="Times New Roman" w:hAnsi="Times New Roman"/>
      <w:b/>
    </w:rPr>
  </w:style>
  <w:style w:type="paragraph" w:styleId="Balk2">
    <w:name w:val="heading 2"/>
    <w:basedOn w:val="Normal"/>
    <w:next w:val="Normal"/>
    <w:qFormat/>
    <w:rsid w:val="00162EF2"/>
    <w:pPr>
      <w:keepNext/>
      <w:numPr>
        <w:ilvl w:val="1"/>
        <w:numId w:val="8"/>
      </w:numPr>
      <w:spacing w:before="120"/>
      <w:ind w:right="-144"/>
      <w:outlineLvl w:val="1"/>
    </w:pPr>
    <w:rPr>
      <w:rFonts w:ascii="Times New Roman" w:hAnsi="Times New Roman"/>
      <w:b/>
    </w:rPr>
  </w:style>
  <w:style w:type="paragraph" w:styleId="Balk3">
    <w:name w:val="heading 3"/>
    <w:basedOn w:val="Normal"/>
    <w:next w:val="Normal"/>
    <w:qFormat/>
    <w:pPr>
      <w:keepNext/>
      <w:numPr>
        <w:ilvl w:val="2"/>
        <w:numId w:val="8"/>
      </w:numPr>
      <w:spacing w:before="120"/>
      <w:outlineLvl w:val="2"/>
    </w:pPr>
    <w:rPr>
      <w:b/>
    </w:rPr>
  </w:style>
  <w:style w:type="paragraph" w:styleId="Balk4">
    <w:name w:val="heading 4"/>
    <w:basedOn w:val="Normal"/>
    <w:next w:val="Normal"/>
    <w:pPr>
      <w:keepNext/>
      <w:numPr>
        <w:ilvl w:val="3"/>
        <w:numId w:val="8"/>
      </w:numPr>
      <w:jc w:val="center"/>
      <w:outlineLvl w:val="3"/>
    </w:pPr>
  </w:style>
  <w:style w:type="paragraph" w:styleId="Balk5">
    <w:name w:val="heading 5"/>
    <w:basedOn w:val="Normal"/>
    <w:next w:val="Normal"/>
    <w:pPr>
      <w:keepNext/>
      <w:keepLines/>
      <w:numPr>
        <w:ilvl w:val="4"/>
        <w:numId w:val="8"/>
      </w:numPr>
      <w:spacing w:before="40"/>
      <w:outlineLvl w:val="4"/>
    </w:pPr>
    <w:rPr>
      <w:rFonts w:ascii="Cambria" w:eastAsia="Cambria" w:hAnsi="Cambria" w:cs="Cambria"/>
      <w:color w:val="366091"/>
    </w:rPr>
  </w:style>
  <w:style w:type="paragraph" w:styleId="Balk6">
    <w:name w:val="heading 6"/>
    <w:basedOn w:val="Normal"/>
    <w:next w:val="Normal"/>
    <w:pPr>
      <w:keepNext/>
      <w:keepLines/>
      <w:numPr>
        <w:ilvl w:val="5"/>
        <w:numId w:val="8"/>
      </w:numPr>
      <w:spacing w:before="40"/>
      <w:outlineLvl w:val="5"/>
    </w:pPr>
    <w:rPr>
      <w:rFonts w:ascii="Cambria" w:eastAsia="Cambria" w:hAnsi="Cambria" w:cs="Cambria"/>
      <w:color w:val="243F61"/>
    </w:rPr>
  </w:style>
  <w:style w:type="paragraph" w:styleId="Balk7">
    <w:name w:val="heading 7"/>
    <w:basedOn w:val="Normal"/>
    <w:next w:val="Normal"/>
    <w:link w:val="Balk7Char"/>
    <w:uiPriority w:val="9"/>
    <w:semiHidden/>
    <w:unhideWhenUsed/>
    <w:qFormat/>
    <w:rsid w:val="00162EF2"/>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162EF2"/>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162EF2"/>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5F515A"/>
    <w:rPr>
      <w:rFonts w:ascii="Tahoma" w:hAnsi="Tahoma" w:cs="Tahoma"/>
      <w:sz w:val="16"/>
      <w:szCs w:val="16"/>
    </w:rPr>
  </w:style>
  <w:style w:type="character" w:customStyle="1" w:styleId="BalonMetniChar">
    <w:name w:val="Balon Metni Char"/>
    <w:basedOn w:val="VarsaylanParagrafYazTipi"/>
    <w:link w:val="BalonMetni"/>
    <w:uiPriority w:val="99"/>
    <w:semiHidden/>
    <w:rsid w:val="005F515A"/>
    <w:rPr>
      <w:rFonts w:ascii="Tahoma" w:hAnsi="Tahoma" w:cs="Tahoma"/>
      <w:sz w:val="16"/>
      <w:szCs w:val="16"/>
    </w:rPr>
  </w:style>
  <w:style w:type="paragraph" w:styleId="AltBilgi">
    <w:name w:val="footer"/>
    <w:basedOn w:val="Normal"/>
    <w:link w:val="AltBilgiChar"/>
    <w:uiPriority w:val="99"/>
    <w:unhideWhenUsed/>
    <w:rsid w:val="005F515A"/>
    <w:pPr>
      <w:tabs>
        <w:tab w:val="center" w:pos="4536"/>
        <w:tab w:val="right" w:pos="9072"/>
      </w:tabs>
    </w:pPr>
  </w:style>
  <w:style w:type="character" w:customStyle="1" w:styleId="AltBilgiChar">
    <w:name w:val="Alt Bilgi Char"/>
    <w:basedOn w:val="VarsaylanParagrafYazTipi"/>
    <w:link w:val="AltBilgi"/>
    <w:uiPriority w:val="99"/>
    <w:rsid w:val="005F515A"/>
  </w:style>
  <w:style w:type="paragraph" w:styleId="stBilgi">
    <w:name w:val="header"/>
    <w:basedOn w:val="Normal"/>
    <w:link w:val="stBilgiChar"/>
    <w:uiPriority w:val="99"/>
    <w:unhideWhenUsed/>
    <w:rsid w:val="005F515A"/>
    <w:pPr>
      <w:tabs>
        <w:tab w:val="center" w:pos="4536"/>
        <w:tab w:val="right" w:pos="9072"/>
      </w:tabs>
    </w:pPr>
  </w:style>
  <w:style w:type="character" w:customStyle="1" w:styleId="stBilgiChar">
    <w:name w:val="Üst Bilgi Char"/>
    <w:basedOn w:val="VarsaylanParagrafYazTipi"/>
    <w:link w:val="stBilgi"/>
    <w:uiPriority w:val="99"/>
    <w:rsid w:val="005F515A"/>
  </w:style>
  <w:style w:type="paragraph" w:styleId="T1">
    <w:name w:val="toc 1"/>
    <w:basedOn w:val="Normal"/>
    <w:next w:val="Normal"/>
    <w:autoRedefine/>
    <w:uiPriority w:val="39"/>
    <w:unhideWhenUsed/>
    <w:rsid w:val="00DC67E2"/>
    <w:pPr>
      <w:spacing w:after="100"/>
    </w:pPr>
  </w:style>
  <w:style w:type="paragraph" w:styleId="T2">
    <w:name w:val="toc 2"/>
    <w:basedOn w:val="Normal"/>
    <w:next w:val="Normal"/>
    <w:autoRedefine/>
    <w:uiPriority w:val="39"/>
    <w:unhideWhenUsed/>
    <w:rsid w:val="00DC67E2"/>
    <w:pPr>
      <w:spacing w:after="100"/>
      <w:ind w:left="240"/>
    </w:pPr>
  </w:style>
  <w:style w:type="character" w:styleId="Kpr">
    <w:name w:val="Hyperlink"/>
    <w:basedOn w:val="VarsaylanParagrafYazTipi"/>
    <w:uiPriority w:val="99"/>
    <w:unhideWhenUsed/>
    <w:rsid w:val="00DC67E2"/>
    <w:rPr>
      <w:color w:val="0000FF" w:themeColor="hyperlink"/>
      <w:u w:val="single"/>
    </w:rPr>
  </w:style>
  <w:style w:type="paragraph" w:styleId="TBal">
    <w:name w:val="TOC Heading"/>
    <w:basedOn w:val="Balk1"/>
    <w:next w:val="Normal"/>
    <w:uiPriority w:val="39"/>
    <w:unhideWhenUsed/>
    <w:qFormat/>
    <w:rsid w:val="00DC67E2"/>
    <w:pPr>
      <w:keepLines/>
      <w:spacing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3">
    <w:name w:val="toc 3"/>
    <w:basedOn w:val="Normal"/>
    <w:next w:val="Normal"/>
    <w:autoRedefine/>
    <w:uiPriority w:val="39"/>
    <w:unhideWhenUsed/>
    <w:rsid w:val="00DC67E2"/>
    <w:pPr>
      <w:spacing w:after="100" w:line="259" w:lineRule="auto"/>
      <w:ind w:left="440"/>
      <w:jc w:val="left"/>
    </w:pPr>
    <w:rPr>
      <w:rFonts w:asciiTheme="minorHAnsi" w:eastAsiaTheme="minorEastAsia" w:hAnsiTheme="minorHAnsi" w:cs="Times New Roman"/>
      <w:sz w:val="22"/>
      <w:szCs w:val="22"/>
    </w:rPr>
  </w:style>
  <w:style w:type="paragraph" w:styleId="ListeParagraf">
    <w:name w:val="List Paragraph"/>
    <w:basedOn w:val="Normal"/>
    <w:uiPriority w:val="34"/>
    <w:qFormat/>
    <w:rsid w:val="004071C0"/>
    <w:pPr>
      <w:ind w:left="720"/>
      <w:contextualSpacing/>
    </w:pPr>
  </w:style>
  <w:style w:type="character" w:customStyle="1" w:styleId="Balk7Char">
    <w:name w:val="Başlık 7 Char"/>
    <w:basedOn w:val="VarsaylanParagrafYazTipi"/>
    <w:link w:val="Balk7"/>
    <w:uiPriority w:val="9"/>
    <w:semiHidden/>
    <w:rsid w:val="00162EF2"/>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162EF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162E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5</cp:revision>
  <dcterms:created xsi:type="dcterms:W3CDTF">2022-11-23T06:42:00Z</dcterms:created>
  <dcterms:modified xsi:type="dcterms:W3CDTF">2022-11-28T10:38:00Z</dcterms:modified>
</cp:coreProperties>
</file>